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9A" w:rsidRPr="00DC399A" w:rsidRDefault="00DC399A" w:rsidP="00DC399A">
      <w:pPr>
        <w:jc w:val="center"/>
        <w:rPr>
          <w:rFonts w:ascii="Arial" w:eastAsia="Arial" w:hAnsi="Arial" w:cs="Times New Roman"/>
          <w:lang w:val="en-US"/>
        </w:rPr>
      </w:pPr>
      <w:r>
        <w:rPr>
          <w:rFonts w:ascii="Arial" w:eastAsia="Arial" w:hAnsi="Arial" w:cs="Times New Roman"/>
          <w:noProof/>
          <w:lang w:eastAsia="en-CA"/>
        </w:rPr>
        <w:drawing>
          <wp:inline distT="0" distB="0" distL="0" distR="0" wp14:anchorId="63616E9F" wp14:editId="2BDDADB8">
            <wp:extent cx="33432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819150"/>
                    </a:xfrm>
                    <a:prstGeom prst="rect">
                      <a:avLst/>
                    </a:prstGeom>
                    <a:noFill/>
                    <a:ln>
                      <a:noFill/>
                    </a:ln>
                  </pic:spPr>
                </pic:pic>
              </a:graphicData>
            </a:graphic>
          </wp:inline>
        </w:drawing>
      </w:r>
    </w:p>
    <w:p w:rsidR="00DC399A" w:rsidRPr="00DC399A" w:rsidRDefault="00DC399A" w:rsidP="00DC399A">
      <w:pPr>
        <w:jc w:val="center"/>
        <w:rPr>
          <w:rFonts w:ascii="Arial" w:eastAsia="Arial" w:hAnsi="Arial" w:cs="Times New Roman"/>
          <w:sz w:val="28"/>
          <w:szCs w:val="28"/>
          <w:lang w:val="en-US"/>
        </w:rPr>
      </w:pPr>
    </w:p>
    <w:p w:rsidR="00DC399A" w:rsidRPr="00DC399A" w:rsidRDefault="00DC399A" w:rsidP="00DC399A">
      <w:pPr>
        <w:jc w:val="center"/>
        <w:rPr>
          <w:rFonts w:ascii="Arial" w:eastAsia="Arial" w:hAnsi="Arial" w:cs="Times New Roman"/>
          <w:b/>
          <w:sz w:val="28"/>
          <w:szCs w:val="28"/>
        </w:rPr>
      </w:pPr>
      <w:r w:rsidRPr="00DC399A">
        <w:rPr>
          <w:rFonts w:ascii="Arial" w:eastAsia="Arial" w:hAnsi="Arial" w:cs="Times New Roman"/>
          <w:b/>
          <w:sz w:val="28"/>
          <w:szCs w:val="28"/>
        </w:rPr>
        <w:t>LDAO SEAC CIRCULAR</w:t>
      </w:r>
    </w:p>
    <w:p w:rsidR="00DC399A" w:rsidRPr="00DC399A" w:rsidRDefault="00A82A4B" w:rsidP="00A82A4B">
      <w:pPr>
        <w:jc w:val="center"/>
        <w:rPr>
          <w:rFonts w:ascii="Arial" w:eastAsia="Arial" w:hAnsi="Arial" w:cs="Times New Roman"/>
        </w:rPr>
      </w:pPr>
      <w:r>
        <w:rPr>
          <w:rFonts w:ascii="Arial" w:eastAsia="Arial" w:hAnsi="Arial" w:cs="Times New Roman"/>
          <w:b/>
        </w:rPr>
        <w:t>April</w:t>
      </w:r>
      <w:r w:rsidR="00DC399A" w:rsidRPr="00DC399A">
        <w:rPr>
          <w:rFonts w:ascii="Arial" w:eastAsia="Arial" w:hAnsi="Arial" w:cs="Times New Roman"/>
          <w:b/>
        </w:rPr>
        <w:t xml:space="preserve"> 2016</w:t>
      </w:r>
    </w:p>
    <w:p w:rsidR="00DC399A" w:rsidRPr="00DC399A" w:rsidRDefault="00DC399A" w:rsidP="00DC399A">
      <w:pPr>
        <w:rPr>
          <w:rFonts w:ascii="Arial" w:eastAsia="Arial" w:hAnsi="Arial" w:cs="Times New Roman"/>
        </w:rPr>
      </w:pPr>
      <w:r w:rsidRPr="00DC399A">
        <w:rPr>
          <w:rFonts w:ascii="Arial" w:eastAsia="Arial" w:hAnsi="Arial" w:cs="Times New Roman"/>
        </w:rPr>
        <w:br/>
        <w:t>The Learning Disabilities Association of Ontario (LDAO) SEAC Circular is published 5 times a year, in September, November, February, April and June.</w:t>
      </w:r>
    </w:p>
    <w:p w:rsidR="00DC399A" w:rsidRPr="00DC399A" w:rsidRDefault="00DC399A" w:rsidP="00DC399A">
      <w:pPr>
        <w:rPr>
          <w:rFonts w:ascii="Arial" w:eastAsia="Arial" w:hAnsi="Arial" w:cs="Times New Roman"/>
        </w:rPr>
      </w:pPr>
      <w:r w:rsidRPr="00DC399A">
        <w:rPr>
          <w:rFonts w:ascii="Arial" w:eastAsia="Arial" w:hAnsi="Arial" w:cs="Times New Roman"/>
        </w:rPr>
        <w:t xml:space="preserve">The following are some topics that your SEAC should be looking at. Action items and/or recommendations for effective practices will be </w:t>
      </w:r>
      <w:r w:rsidRPr="00DC399A">
        <w:rPr>
          <w:rFonts w:ascii="Arial" w:eastAsia="Arial" w:hAnsi="Arial" w:cs="Times New Roman"/>
          <w:u w:val="single"/>
        </w:rPr>
        <w:t>underlined</w:t>
      </w:r>
      <w:r w:rsidRPr="00DC399A">
        <w:rPr>
          <w:rFonts w:ascii="Arial" w:eastAsia="Arial" w:hAnsi="Arial" w:cs="Times New Roman"/>
        </w:rPr>
        <w:t>.</w:t>
      </w:r>
    </w:p>
    <w:p w:rsidR="00DC399A" w:rsidRPr="00DC399A" w:rsidRDefault="00DC399A" w:rsidP="00DC399A">
      <w:pPr>
        <w:rPr>
          <w:rFonts w:ascii="Arial" w:eastAsia="Arial" w:hAnsi="Arial" w:cs="Times New Roman"/>
        </w:rPr>
      </w:pPr>
      <w:r w:rsidRPr="00DC399A">
        <w:rPr>
          <w:rFonts w:ascii="Arial" w:eastAsia="Arial" w:hAnsi="Arial" w:cs="Times New Roman"/>
        </w:rPr>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DC399A" w:rsidRPr="00DC399A" w:rsidRDefault="00DC399A" w:rsidP="00DC399A">
      <w:pPr>
        <w:rPr>
          <w:rFonts w:ascii="Arial" w:eastAsia="Arial" w:hAnsi="Arial" w:cs="Times New Roman"/>
          <w:b/>
        </w:rPr>
      </w:pPr>
      <w:r w:rsidRPr="00DC399A">
        <w:rPr>
          <w:rFonts w:ascii="Arial" w:eastAsia="Arial" w:hAnsi="Arial" w:cs="Times New Roman"/>
          <w:b/>
        </w:rPr>
        <w:br/>
        <w:t>The topics covered by this SEAC Circular:</w:t>
      </w:r>
    </w:p>
    <w:p w:rsidR="00DC399A" w:rsidRPr="00DC399A" w:rsidRDefault="00DC399A" w:rsidP="00DC399A">
      <w:pPr>
        <w:rPr>
          <w:rFonts w:ascii="Arial" w:eastAsia="Arial" w:hAnsi="Arial" w:cs="Times New Roman"/>
        </w:rPr>
      </w:pPr>
      <w:r w:rsidRPr="00DC399A">
        <w:rPr>
          <w:rFonts w:ascii="Arial" w:eastAsia="Arial" w:hAnsi="Arial" w:cs="Times New Roman"/>
        </w:rPr>
        <w:t>1.</w:t>
      </w:r>
      <w:r>
        <w:rPr>
          <w:rFonts w:ascii="Arial" w:eastAsia="Arial" w:hAnsi="Arial" w:cs="Times New Roman"/>
        </w:rPr>
        <w:t xml:space="preserve"> </w:t>
      </w:r>
      <w:r w:rsidRPr="00DC399A">
        <w:rPr>
          <w:rFonts w:ascii="Arial" w:eastAsia="Arial" w:hAnsi="Arial" w:cs="Times New Roman"/>
        </w:rPr>
        <w:t>Provincial and Demonstration Schools Consultation</w:t>
      </w:r>
    </w:p>
    <w:p w:rsidR="00DC399A" w:rsidRDefault="00DC399A" w:rsidP="00DC399A">
      <w:pPr>
        <w:rPr>
          <w:rFonts w:ascii="Arial" w:hAnsi="Arial" w:cs="Arial"/>
        </w:rPr>
      </w:pPr>
      <w:r w:rsidRPr="00DC399A">
        <w:rPr>
          <w:rFonts w:ascii="Arial" w:hAnsi="Arial" w:cs="Arial"/>
        </w:rPr>
        <w:t>2. 2016-17 Education Funding</w:t>
      </w:r>
    </w:p>
    <w:p w:rsidR="001A1D6E" w:rsidRPr="00DC399A" w:rsidRDefault="001A1D6E" w:rsidP="00DC399A">
      <w:pPr>
        <w:rPr>
          <w:rFonts w:ascii="Arial" w:hAnsi="Arial" w:cs="Arial"/>
        </w:rPr>
      </w:pPr>
      <w:r>
        <w:rPr>
          <w:rFonts w:ascii="Arial" w:hAnsi="Arial" w:cs="Arial"/>
        </w:rPr>
        <w:t>3. Review of Suspension/Expulsion Programs</w:t>
      </w:r>
    </w:p>
    <w:p w:rsidR="000E226C" w:rsidRPr="000E226C" w:rsidRDefault="000E226C" w:rsidP="00DC399A">
      <w:pPr>
        <w:rPr>
          <w:rFonts w:ascii="Arial" w:hAnsi="Arial" w:cs="Arial"/>
        </w:rPr>
      </w:pPr>
    </w:p>
    <w:p w:rsidR="000E226C" w:rsidRDefault="000E226C" w:rsidP="000E226C">
      <w:pPr>
        <w:rPr>
          <w:rFonts w:ascii="Arial" w:hAnsi="Arial" w:cs="Arial"/>
          <w:b/>
        </w:rPr>
      </w:pPr>
      <w:r w:rsidRPr="000E226C">
        <w:rPr>
          <w:rFonts w:ascii="Arial" w:hAnsi="Arial" w:cs="Arial"/>
          <w:b/>
        </w:rPr>
        <w:t>List of Supplementary Materials:</w:t>
      </w:r>
    </w:p>
    <w:p w:rsidR="000E226C" w:rsidRDefault="009D6624" w:rsidP="009D6624">
      <w:pPr>
        <w:rPr>
          <w:rFonts w:ascii="Arial" w:hAnsi="Arial" w:cs="Arial"/>
        </w:rPr>
      </w:pPr>
      <w:r w:rsidRPr="009D6624">
        <w:rPr>
          <w:rFonts w:ascii="Arial" w:hAnsi="Arial" w:cs="Arial"/>
        </w:rPr>
        <w:t xml:space="preserve">1. Provincial Schools Consultation memo </w:t>
      </w:r>
      <w:r>
        <w:rPr>
          <w:rFonts w:ascii="Arial" w:hAnsi="Arial" w:cs="Arial"/>
        </w:rPr>
        <w:t>(PDF)</w:t>
      </w:r>
    </w:p>
    <w:p w:rsidR="009D6624" w:rsidRDefault="009D6624" w:rsidP="009D6624">
      <w:pPr>
        <w:rPr>
          <w:rFonts w:ascii="Arial" w:hAnsi="Arial" w:cs="Arial"/>
        </w:rPr>
      </w:pPr>
      <w:r>
        <w:rPr>
          <w:rFonts w:ascii="Arial" w:hAnsi="Arial" w:cs="Arial"/>
        </w:rPr>
        <w:t>2. Special Education funding information for SEAC members</w:t>
      </w:r>
    </w:p>
    <w:p w:rsidR="009D6624" w:rsidRDefault="009D6624" w:rsidP="009D6624">
      <w:pPr>
        <w:rPr>
          <w:rFonts w:ascii="Arial" w:hAnsi="Arial" w:cs="Arial"/>
        </w:rPr>
      </w:pPr>
      <w:r>
        <w:rPr>
          <w:rFonts w:ascii="Arial" w:hAnsi="Arial" w:cs="Arial"/>
        </w:rPr>
        <w:t xml:space="preserve">3. </w:t>
      </w:r>
      <w:r w:rsidRPr="009D6624">
        <w:rPr>
          <w:rFonts w:ascii="Arial" w:hAnsi="Arial" w:cs="Arial"/>
        </w:rPr>
        <w:t>Special Education Grant memo</w:t>
      </w:r>
      <w:r>
        <w:rPr>
          <w:rFonts w:ascii="Arial" w:hAnsi="Arial" w:cs="Arial"/>
        </w:rPr>
        <w:t xml:space="preserve"> (PDF)</w:t>
      </w:r>
    </w:p>
    <w:p w:rsidR="009D6624" w:rsidRDefault="009D6624" w:rsidP="009D6624">
      <w:pPr>
        <w:rPr>
          <w:rFonts w:ascii="Arial" w:hAnsi="Arial" w:cs="Arial"/>
        </w:rPr>
      </w:pPr>
      <w:r>
        <w:rPr>
          <w:rFonts w:ascii="Arial" w:hAnsi="Arial" w:cs="Arial"/>
        </w:rPr>
        <w:t xml:space="preserve">4. Special Needs Grant Discussion Paper </w:t>
      </w:r>
    </w:p>
    <w:p w:rsidR="009D6624" w:rsidRDefault="009D6624" w:rsidP="009D6624">
      <w:pPr>
        <w:rPr>
          <w:rFonts w:ascii="Arial" w:hAnsi="Arial" w:cs="Arial"/>
        </w:rPr>
      </w:pPr>
      <w:r>
        <w:rPr>
          <w:rFonts w:ascii="Arial" w:hAnsi="Arial" w:cs="Arial"/>
        </w:rPr>
        <w:t>5. Suspension –Expulsion Evaluation memo (PDF)</w:t>
      </w:r>
    </w:p>
    <w:p w:rsidR="00A82A4B" w:rsidRPr="00A82A4B" w:rsidRDefault="00A82A4B" w:rsidP="00A82A4B">
      <w:pPr>
        <w:rPr>
          <w:rFonts w:ascii="Arial" w:hAnsi="Arial" w:cs="Arial"/>
          <w:b/>
        </w:rPr>
      </w:pPr>
      <w:r w:rsidRPr="00A82A4B">
        <w:rPr>
          <w:rFonts w:ascii="Arial" w:hAnsi="Arial" w:cs="Arial"/>
          <w:b/>
        </w:rPr>
        <w:t xml:space="preserve">Note: </w:t>
      </w:r>
      <w:r w:rsidRPr="00A82A4B">
        <w:rPr>
          <w:rFonts w:ascii="Arial" w:hAnsi="Arial" w:cs="Arial"/>
        </w:rPr>
        <w:t>You can access the SEAC Circular and supplementary materials at</w:t>
      </w:r>
      <w:r w:rsidRPr="00A82A4B">
        <w:rPr>
          <w:rFonts w:ascii="Arial" w:hAnsi="Arial" w:cs="Arial"/>
        </w:rPr>
        <w:br/>
      </w:r>
      <w:hyperlink r:id="rId9" w:history="1">
        <w:r w:rsidRPr="00A82A4B">
          <w:rPr>
            <w:rStyle w:val="Hyperlink"/>
            <w:rFonts w:ascii="Arial" w:hAnsi="Arial" w:cs="Arial"/>
          </w:rPr>
          <w:t>www.ldao.ca/about/public-policy-advocacy/seac-circulars/</w:t>
        </w:r>
      </w:hyperlink>
      <w:r w:rsidRPr="00A82A4B">
        <w:rPr>
          <w:rFonts w:ascii="Arial" w:hAnsi="Arial" w:cs="Arial"/>
        </w:rPr>
        <w:t xml:space="preserve">. </w:t>
      </w:r>
    </w:p>
    <w:p w:rsidR="00A82A4B" w:rsidRDefault="00A82A4B" w:rsidP="009D6624">
      <w:pPr>
        <w:rPr>
          <w:rFonts w:ascii="Arial" w:hAnsi="Arial" w:cs="Arial"/>
        </w:rPr>
      </w:pPr>
      <w:r w:rsidRPr="00A82A4B">
        <w:rPr>
          <w:rFonts w:ascii="Arial" w:hAnsi="Arial" w:cs="Arial"/>
          <w:lang w:val="en-US"/>
        </w:rPr>
        <w:lastRenderedPageBreak/>
        <w:t xml:space="preserve">You can access Ministry memos by date at: </w:t>
      </w:r>
      <w:hyperlink r:id="rId10" w:history="1">
        <w:r w:rsidRPr="00A82A4B">
          <w:rPr>
            <w:rStyle w:val="Hyperlink"/>
            <w:rFonts w:ascii="Arial" w:hAnsi="Arial" w:cs="Arial"/>
            <w:lang w:val="en-US"/>
          </w:rPr>
          <w:t>http://www.edu.gov.</w:t>
        </w:r>
        <w:r w:rsidRPr="00A82A4B">
          <w:rPr>
            <w:rStyle w:val="Hyperlink"/>
            <w:rFonts w:ascii="Arial" w:hAnsi="Arial" w:cs="Arial"/>
            <w:lang w:val="en-US"/>
          </w:rPr>
          <w:t>o</w:t>
        </w:r>
        <w:r w:rsidRPr="00A82A4B">
          <w:rPr>
            <w:rStyle w:val="Hyperlink"/>
            <w:rFonts w:ascii="Arial" w:hAnsi="Arial" w:cs="Arial"/>
            <w:lang w:val="en-US"/>
          </w:rPr>
          <w:t>n.ca/eng/policyfunding/memos/</w:t>
        </w:r>
      </w:hyperlink>
      <w:r>
        <w:rPr>
          <w:rFonts w:ascii="Arial" w:hAnsi="Arial" w:cs="Arial"/>
        </w:rPr>
        <w:br/>
      </w:r>
    </w:p>
    <w:p w:rsidR="000E226C" w:rsidRPr="000E226C" w:rsidRDefault="000E226C" w:rsidP="000E226C">
      <w:pPr>
        <w:pStyle w:val="ListParagraph"/>
        <w:numPr>
          <w:ilvl w:val="0"/>
          <w:numId w:val="2"/>
        </w:numPr>
        <w:rPr>
          <w:rFonts w:ascii="Arial" w:hAnsi="Arial" w:cs="Arial"/>
          <w:b/>
        </w:rPr>
      </w:pPr>
      <w:r w:rsidRPr="000E226C">
        <w:rPr>
          <w:rFonts w:ascii="Arial" w:hAnsi="Arial" w:cs="Arial"/>
          <w:b/>
        </w:rPr>
        <w:t>Provincial and Demonstration Schools Consultation</w:t>
      </w:r>
    </w:p>
    <w:p w:rsidR="00BB0C75" w:rsidRDefault="000E226C" w:rsidP="000E226C">
      <w:pPr>
        <w:rPr>
          <w:rFonts w:ascii="Arial" w:hAnsi="Arial" w:cs="Arial"/>
          <w:lang w:val="en-US"/>
        </w:rPr>
      </w:pPr>
      <w:r>
        <w:rPr>
          <w:rFonts w:ascii="Arial" w:hAnsi="Arial" w:cs="Arial"/>
        </w:rPr>
        <w:t xml:space="preserve">In the February SEAC Circular there was information on the </w:t>
      </w:r>
      <w:r w:rsidRPr="000E226C">
        <w:rPr>
          <w:rFonts w:ascii="Arial" w:hAnsi="Arial" w:cs="Arial"/>
        </w:rPr>
        <w:t xml:space="preserve">Ministry of Education consultation with students, families, staff, education partners and community partners on the English language Demonstration schools (for students with severe learning disabilities), </w:t>
      </w:r>
      <w:r w:rsidRPr="000E226C">
        <w:rPr>
          <w:rFonts w:ascii="Arial" w:hAnsi="Arial" w:cs="Arial"/>
          <w:lang w:val="en-US"/>
        </w:rPr>
        <w:t>Centre Jules-Leger French language Provincial &amp; Demonstration school, and the Robarts School for the Deaf in London.</w:t>
      </w:r>
      <w:r>
        <w:rPr>
          <w:rFonts w:ascii="Arial" w:hAnsi="Arial" w:cs="Arial"/>
          <w:lang w:val="en-US"/>
        </w:rPr>
        <w:t xml:space="preserve"> </w:t>
      </w:r>
    </w:p>
    <w:p w:rsidR="00BB0C75" w:rsidRDefault="00BB0C75" w:rsidP="000E226C">
      <w:pPr>
        <w:rPr>
          <w:rFonts w:ascii="Arial" w:hAnsi="Arial" w:cs="Arial"/>
          <w:lang w:val="en-US"/>
        </w:rPr>
      </w:pPr>
      <w:r>
        <w:rPr>
          <w:rFonts w:ascii="Arial" w:hAnsi="Arial" w:cs="Arial"/>
          <w:lang w:val="en-US"/>
        </w:rPr>
        <w:t xml:space="preserve">The attached </w:t>
      </w:r>
      <w:r w:rsidRPr="008C382D">
        <w:rPr>
          <w:rFonts w:ascii="Arial" w:hAnsi="Arial" w:cs="Arial"/>
          <w:b/>
          <w:lang w:val="en-US"/>
        </w:rPr>
        <w:t>Memo to Directors</w:t>
      </w:r>
      <w:r>
        <w:rPr>
          <w:rFonts w:ascii="Arial" w:hAnsi="Arial" w:cs="Arial"/>
          <w:lang w:val="en-US"/>
        </w:rPr>
        <w:t xml:space="preserve"> indicates that school boards were consulted as well.</w:t>
      </w:r>
      <w:r w:rsidR="006D0C8A">
        <w:rPr>
          <w:rFonts w:ascii="Arial" w:hAnsi="Arial" w:cs="Arial"/>
          <w:lang w:val="en-US"/>
        </w:rPr>
        <w:t xml:space="preserve"> </w:t>
      </w:r>
      <w:r w:rsidR="006D0C8A">
        <w:rPr>
          <w:rFonts w:ascii="Arial" w:hAnsi="Arial" w:cs="Arial"/>
        </w:rPr>
        <w:t>Each b</w:t>
      </w:r>
      <w:r w:rsidR="006D0C8A" w:rsidRPr="006D0C8A">
        <w:rPr>
          <w:rFonts w:ascii="Arial" w:hAnsi="Arial" w:cs="Arial"/>
        </w:rPr>
        <w:t xml:space="preserve">oard </w:t>
      </w:r>
      <w:r w:rsidR="006D0C8A">
        <w:rPr>
          <w:rFonts w:ascii="Arial" w:hAnsi="Arial" w:cs="Arial"/>
        </w:rPr>
        <w:t xml:space="preserve">was </w:t>
      </w:r>
      <w:r w:rsidR="006D0C8A" w:rsidRPr="006D0C8A">
        <w:rPr>
          <w:rFonts w:ascii="Arial" w:hAnsi="Arial" w:cs="Arial"/>
        </w:rPr>
        <w:t>invited to send up to two staff and two students who are Deaf, hard of hearing</w:t>
      </w:r>
      <w:r w:rsidR="006D0C8A">
        <w:rPr>
          <w:rFonts w:ascii="Arial" w:hAnsi="Arial" w:cs="Arial"/>
        </w:rPr>
        <w:t>, or have learning disabilities</w:t>
      </w:r>
      <w:r w:rsidR="006D0C8A" w:rsidRPr="006D0C8A">
        <w:rPr>
          <w:rFonts w:ascii="Arial" w:hAnsi="Arial" w:cs="Arial"/>
        </w:rPr>
        <w:t xml:space="preserve"> to participate </w:t>
      </w:r>
      <w:r w:rsidR="006D0C8A">
        <w:rPr>
          <w:rFonts w:ascii="Arial" w:hAnsi="Arial" w:cs="Arial"/>
        </w:rPr>
        <w:t>in the consultations.</w:t>
      </w:r>
    </w:p>
    <w:p w:rsidR="00BB0C75" w:rsidRDefault="000E226C" w:rsidP="00BB0C75">
      <w:pPr>
        <w:rPr>
          <w:rFonts w:ascii="Arial" w:hAnsi="Arial" w:cs="Arial"/>
        </w:rPr>
      </w:pPr>
      <w:r w:rsidRPr="000E226C">
        <w:rPr>
          <w:rFonts w:ascii="Arial" w:hAnsi="Arial" w:cs="Arial"/>
        </w:rPr>
        <w:t>The Strategic Council which is conducting the consultation for the Ministry held a teleconference consultation with LDAO chapter representatives on March 17</w:t>
      </w:r>
      <w:r w:rsidRPr="000E226C">
        <w:rPr>
          <w:rFonts w:ascii="Arial" w:hAnsi="Arial" w:cs="Arial"/>
          <w:vertAlign w:val="superscript"/>
        </w:rPr>
        <w:t>th</w:t>
      </w:r>
      <w:r w:rsidRPr="000E226C">
        <w:rPr>
          <w:rFonts w:ascii="Arial" w:hAnsi="Arial" w:cs="Arial"/>
        </w:rPr>
        <w:t>.</w:t>
      </w:r>
      <w:r w:rsidR="00BB0C75">
        <w:rPr>
          <w:rFonts w:ascii="Arial" w:hAnsi="Arial" w:cs="Arial"/>
        </w:rPr>
        <w:t xml:space="preserve">  T</w:t>
      </w:r>
      <w:r w:rsidR="00BB0C75" w:rsidRPr="00BB0C75">
        <w:rPr>
          <w:rFonts w:ascii="Arial" w:hAnsi="Arial" w:cs="Arial"/>
        </w:rPr>
        <w:t>he questions were more open-ended than those on the EDU website and led to a lot of discussion</w:t>
      </w:r>
      <w:r w:rsidR="00BB0C75">
        <w:rPr>
          <w:rFonts w:ascii="Arial" w:hAnsi="Arial" w:cs="Arial"/>
        </w:rPr>
        <w:t xml:space="preserve"> of the role of Demonstration schools in educating teachers, and on the educational needs of students with learning disabilities.</w:t>
      </w:r>
    </w:p>
    <w:p w:rsidR="00BB0C75" w:rsidRDefault="00BB0C75" w:rsidP="00BB0C75">
      <w:pPr>
        <w:rPr>
          <w:rFonts w:ascii="Arial" w:hAnsi="Arial" w:cs="Arial"/>
        </w:rPr>
      </w:pPr>
      <w:r>
        <w:rPr>
          <w:rFonts w:ascii="Arial" w:hAnsi="Arial" w:cs="Arial"/>
        </w:rPr>
        <w:t>Anita Bennett, manager at the Special Education Policy &amp; Programs Branch</w:t>
      </w:r>
      <w:r w:rsidRPr="00BB0C75">
        <w:rPr>
          <w:rFonts w:ascii="Arial" w:hAnsi="Arial" w:cs="Arial"/>
        </w:rPr>
        <w:t>, participated in the teleconference and asked for examples of exemplary school board program</w:t>
      </w:r>
      <w:r>
        <w:rPr>
          <w:rFonts w:ascii="Arial" w:hAnsi="Arial" w:cs="Arial"/>
        </w:rPr>
        <w:t xml:space="preserve">s for students with learning disabilities. </w:t>
      </w:r>
      <w:r w:rsidRPr="006D0C8A">
        <w:rPr>
          <w:rFonts w:ascii="Arial" w:hAnsi="Arial" w:cs="Arial"/>
          <w:u w:val="single"/>
        </w:rPr>
        <w:t>LDAO SEAC members who have programs that they feel are exemplary, either at the school or school board level, are asked to send</w:t>
      </w:r>
      <w:r w:rsidR="006928B2">
        <w:rPr>
          <w:rFonts w:ascii="Arial" w:hAnsi="Arial" w:cs="Arial"/>
          <w:u w:val="single"/>
        </w:rPr>
        <w:t xml:space="preserve"> information on</w:t>
      </w:r>
      <w:r w:rsidRPr="006D0C8A">
        <w:rPr>
          <w:rFonts w:ascii="Arial" w:hAnsi="Arial" w:cs="Arial"/>
          <w:u w:val="single"/>
        </w:rPr>
        <w:t xml:space="preserve"> them to </w:t>
      </w:r>
      <w:hyperlink r:id="rId11" w:history="1">
        <w:r w:rsidRPr="006D0C8A">
          <w:rPr>
            <w:rStyle w:val="Hyperlink"/>
            <w:rFonts w:ascii="Arial" w:hAnsi="Arial" w:cs="Arial"/>
          </w:rPr>
          <w:t>dianew@LDAO.ca</w:t>
        </w:r>
      </w:hyperlink>
      <w:r w:rsidRPr="006D0C8A">
        <w:rPr>
          <w:rFonts w:ascii="Arial" w:hAnsi="Arial" w:cs="Arial"/>
          <w:u w:val="single"/>
        </w:rPr>
        <w:t xml:space="preserve"> by Friday, April 8</w:t>
      </w:r>
      <w:r w:rsidRPr="006D0C8A">
        <w:rPr>
          <w:rFonts w:ascii="Arial" w:hAnsi="Arial" w:cs="Arial"/>
          <w:u w:val="single"/>
          <w:vertAlign w:val="superscript"/>
        </w:rPr>
        <w:t>th</w:t>
      </w:r>
      <w:r w:rsidRPr="006D0C8A">
        <w:rPr>
          <w:rFonts w:ascii="Arial" w:hAnsi="Arial" w:cs="Arial"/>
          <w:u w:val="single"/>
        </w:rPr>
        <w:t>, so that I can forward them to the consultant.</w:t>
      </w:r>
    </w:p>
    <w:p w:rsidR="00BB0C75" w:rsidRDefault="00BB0C75" w:rsidP="00BB0C75">
      <w:pPr>
        <w:rPr>
          <w:rFonts w:ascii="Arial" w:hAnsi="Arial" w:cs="Arial"/>
        </w:rPr>
      </w:pPr>
      <w:r>
        <w:rPr>
          <w:rFonts w:ascii="Arial" w:hAnsi="Arial" w:cs="Arial"/>
        </w:rPr>
        <w:t xml:space="preserve">The </w:t>
      </w:r>
      <w:r w:rsidRPr="00BB0C75">
        <w:rPr>
          <w:rFonts w:ascii="Arial" w:hAnsi="Arial" w:cs="Arial"/>
        </w:rPr>
        <w:t>Strategic Council</w:t>
      </w:r>
      <w:r w:rsidR="006D0C8A">
        <w:rPr>
          <w:rFonts w:ascii="Arial" w:hAnsi="Arial" w:cs="Arial"/>
        </w:rPr>
        <w:t xml:space="preserve"> will tabulate and summarize all the information gathered from the various consultations, but it is not in their mandate to make </w:t>
      </w:r>
      <w:r w:rsidR="006928B2">
        <w:rPr>
          <w:rFonts w:ascii="Arial" w:hAnsi="Arial" w:cs="Arial"/>
        </w:rPr>
        <w:t>recommendations to the Ministry. A</w:t>
      </w:r>
      <w:bookmarkStart w:id="0" w:name="_GoBack"/>
      <w:bookmarkEnd w:id="0"/>
      <w:r w:rsidR="006D0C8A">
        <w:rPr>
          <w:rFonts w:ascii="Arial" w:hAnsi="Arial" w:cs="Arial"/>
        </w:rPr>
        <w:t>s stated in the Memo, “</w:t>
      </w:r>
      <w:r w:rsidR="006D0C8A" w:rsidRPr="006D0C8A">
        <w:rPr>
          <w:rFonts w:ascii="Arial" w:hAnsi="Arial" w:cs="Arial"/>
        </w:rPr>
        <w:t>Once the consultations conclude this spring, the ministry will then carefully consider the input received from students and families, staff and education and community partners. As plans for moving forward are developed, we will work closely with all our partners to ensure that their perspectives are fully understood.</w:t>
      </w:r>
      <w:r w:rsidR="006D0C8A">
        <w:rPr>
          <w:rFonts w:ascii="Arial" w:hAnsi="Arial" w:cs="Arial"/>
        </w:rPr>
        <w:t xml:space="preserve">” </w:t>
      </w:r>
    </w:p>
    <w:p w:rsidR="006D0C8A" w:rsidRDefault="008C382D" w:rsidP="008C382D">
      <w:pPr>
        <w:rPr>
          <w:rFonts w:ascii="Arial" w:hAnsi="Arial" w:cs="Arial"/>
        </w:rPr>
      </w:pPr>
      <w:r>
        <w:rPr>
          <w:rFonts w:ascii="Arial" w:hAnsi="Arial" w:cs="Arial"/>
          <w:lang w:val="en-US"/>
        </w:rPr>
        <w:t xml:space="preserve">LDAO has been following </w:t>
      </w:r>
      <w:r w:rsidR="006D0C8A" w:rsidRPr="006D0C8A">
        <w:rPr>
          <w:rFonts w:ascii="Arial" w:hAnsi="Arial" w:cs="Arial"/>
          <w:lang w:val="en-US"/>
        </w:rPr>
        <w:t>the</w:t>
      </w:r>
      <w:r>
        <w:rPr>
          <w:rFonts w:ascii="Arial" w:hAnsi="Arial" w:cs="Arial"/>
          <w:lang w:val="en-US"/>
        </w:rPr>
        <w:t xml:space="preserve"> consultation carefully </w:t>
      </w:r>
      <w:r w:rsidR="006D0C8A" w:rsidRPr="006D0C8A">
        <w:rPr>
          <w:rFonts w:ascii="Arial" w:hAnsi="Arial" w:cs="Arial"/>
          <w:lang w:val="en-US"/>
        </w:rPr>
        <w:t xml:space="preserve">and there is a great deal of information as well as many comments on our </w:t>
      </w:r>
      <w:hyperlink r:id="rId12" w:history="1">
        <w:r w:rsidR="006D0C8A" w:rsidRPr="006D0C8A">
          <w:rPr>
            <w:rStyle w:val="Hyperlink"/>
            <w:rFonts w:ascii="Arial" w:hAnsi="Arial" w:cs="Arial"/>
            <w:lang w:val="en-US"/>
          </w:rPr>
          <w:t>Facebook page</w:t>
        </w:r>
      </w:hyperlink>
      <w:r w:rsidR="006D0C8A">
        <w:rPr>
          <w:rFonts w:ascii="Arial" w:hAnsi="Arial" w:cs="Arial"/>
        </w:rPr>
        <w:t xml:space="preserve">. </w:t>
      </w:r>
      <w:r w:rsidRPr="008C382D">
        <w:rPr>
          <w:rFonts w:ascii="Arial" w:hAnsi="Arial" w:cs="Arial"/>
          <w:i/>
        </w:rPr>
        <w:t xml:space="preserve">LDAO has been waiting to see the proposals that come out of the consultation, and </w:t>
      </w:r>
      <w:r w:rsidRPr="008C382D">
        <w:rPr>
          <w:rFonts w:ascii="Arial" w:hAnsi="Arial" w:cs="Arial"/>
          <w:i/>
          <w:lang w:val="en-US"/>
        </w:rPr>
        <w:t>will be closely monitoring the process with a view to advocating for the best possible outcomes for students with LDs in Ontario.</w:t>
      </w:r>
    </w:p>
    <w:p w:rsidR="008C382D" w:rsidRPr="008C382D" w:rsidRDefault="008C382D" w:rsidP="008C382D">
      <w:pPr>
        <w:rPr>
          <w:rFonts w:ascii="Arial" w:hAnsi="Arial" w:cs="Arial"/>
          <w:b/>
        </w:rPr>
      </w:pPr>
      <w:r>
        <w:rPr>
          <w:rFonts w:ascii="Arial" w:hAnsi="Arial" w:cs="Arial"/>
          <w:lang w:val="en-US"/>
        </w:rPr>
        <w:br/>
      </w:r>
      <w:r w:rsidRPr="008C382D">
        <w:rPr>
          <w:rFonts w:ascii="Arial" w:hAnsi="Arial" w:cs="Arial"/>
          <w:b/>
        </w:rPr>
        <w:t>2. 2016-17 Education Funding</w:t>
      </w:r>
    </w:p>
    <w:p w:rsidR="00EA555B" w:rsidRDefault="008C382D" w:rsidP="006D0C8A">
      <w:pPr>
        <w:rPr>
          <w:rFonts w:ascii="Arial" w:hAnsi="Arial" w:cs="Arial"/>
          <w:lang w:val="en-US"/>
        </w:rPr>
      </w:pPr>
      <w:r>
        <w:rPr>
          <w:rFonts w:ascii="Arial" w:hAnsi="Arial" w:cs="Arial"/>
          <w:lang w:val="en-US"/>
        </w:rPr>
        <w:t xml:space="preserve">The </w:t>
      </w:r>
      <w:r w:rsidR="00A82A4B">
        <w:rPr>
          <w:rFonts w:ascii="Arial" w:hAnsi="Arial" w:cs="Arial"/>
          <w:lang w:val="en-US"/>
        </w:rPr>
        <w:t>funding documents for 2016-</w:t>
      </w:r>
      <w:r>
        <w:rPr>
          <w:rFonts w:ascii="Arial" w:hAnsi="Arial" w:cs="Arial"/>
          <w:lang w:val="en-US"/>
        </w:rPr>
        <w:t>17 have been released by the Ministry of Education, and can be found at:</w:t>
      </w:r>
      <w:r w:rsidR="00EA555B">
        <w:rPr>
          <w:rFonts w:ascii="Arial" w:hAnsi="Arial" w:cs="Arial"/>
          <w:lang w:val="en-US"/>
        </w:rPr>
        <w:t xml:space="preserve"> </w:t>
      </w:r>
      <w:r>
        <w:rPr>
          <w:rFonts w:ascii="Arial" w:hAnsi="Arial" w:cs="Arial"/>
          <w:lang w:val="en-US"/>
        </w:rPr>
        <w:t xml:space="preserve"> </w:t>
      </w:r>
      <w:hyperlink r:id="rId13" w:history="1">
        <w:r w:rsidR="00EA555B" w:rsidRPr="00EA555B">
          <w:rPr>
            <w:rStyle w:val="Hyperlink"/>
            <w:rFonts w:ascii="Arial" w:hAnsi="Arial" w:cs="Arial"/>
          </w:rPr>
          <w:t>www.edu.gov.on</w:t>
        </w:r>
        <w:r w:rsidR="00EA555B" w:rsidRPr="00EA555B">
          <w:rPr>
            <w:rStyle w:val="Hyperlink"/>
            <w:rFonts w:ascii="Arial" w:hAnsi="Arial" w:cs="Arial"/>
          </w:rPr>
          <w:t>.</w:t>
        </w:r>
        <w:r w:rsidR="00EA555B" w:rsidRPr="00EA555B">
          <w:rPr>
            <w:rStyle w:val="Hyperlink"/>
            <w:rFonts w:ascii="Arial" w:hAnsi="Arial" w:cs="Arial"/>
          </w:rPr>
          <w:t>ca/eng/policyfunding/funding.html</w:t>
        </w:r>
      </w:hyperlink>
      <w:r w:rsidR="00EA555B">
        <w:rPr>
          <w:rFonts w:ascii="Arial" w:hAnsi="Arial" w:cs="Arial"/>
          <w:lang w:val="en-US"/>
        </w:rPr>
        <w:t xml:space="preserve">. </w:t>
      </w:r>
    </w:p>
    <w:p w:rsidR="006D0C8A" w:rsidRDefault="00EA555B" w:rsidP="006D0C8A">
      <w:pPr>
        <w:rPr>
          <w:rFonts w:ascii="Arial" w:hAnsi="Arial" w:cs="Arial"/>
          <w:lang w:val="en-US"/>
        </w:rPr>
      </w:pPr>
      <w:r>
        <w:rPr>
          <w:rFonts w:ascii="Arial" w:hAnsi="Arial" w:cs="Arial"/>
          <w:lang w:val="en-US"/>
        </w:rPr>
        <w:lastRenderedPageBreak/>
        <w:t xml:space="preserve">There are two plain language guides available, </w:t>
      </w:r>
      <w:hyperlink r:id="rId14" w:history="1">
        <w:proofErr w:type="gramStart"/>
        <w:r w:rsidRPr="00EA555B">
          <w:rPr>
            <w:rStyle w:val="Hyperlink"/>
            <w:rFonts w:ascii="Arial" w:hAnsi="Arial" w:cs="Arial"/>
          </w:rPr>
          <w:t>2016-17 Education Funding</w:t>
        </w:r>
        <w:proofErr w:type="gramEnd"/>
        <w:r w:rsidRPr="00EA555B">
          <w:rPr>
            <w:rStyle w:val="Hyperlink"/>
            <w:rFonts w:ascii="Arial" w:hAnsi="Arial" w:cs="Arial"/>
          </w:rPr>
          <w:t>: A Guide to the Grants for Student Needs</w:t>
        </w:r>
      </w:hyperlink>
      <w:r>
        <w:rPr>
          <w:rFonts w:ascii="Arial" w:hAnsi="Arial" w:cs="Arial"/>
          <w:lang w:val="en-US"/>
        </w:rPr>
        <w:t xml:space="preserve"> and </w:t>
      </w:r>
      <w:hyperlink r:id="rId15" w:history="1">
        <w:r w:rsidRPr="00EA555B">
          <w:rPr>
            <w:rStyle w:val="Hyperlink"/>
            <w:rFonts w:ascii="Arial" w:hAnsi="Arial" w:cs="Arial"/>
          </w:rPr>
          <w:t>A Guide to the Special Education Grant</w:t>
        </w:r>
      </w:hyperlink>
      <w:r>
        <w:rPr>
          <w:rFonts w:ascii="Arial" w:hAnsi="Arial" w:cs="Arial"/>
          <w:lang w:val="en-US"/>
        </w:rPr>
        <w:t>.  These are a good place to start for SEAC members who are relatively new to their role.</w:t>
      </w:r>
    </w:p>
    <w:p w:rsidR="00EA555B" w:rsidRDefault="00EA555B" w:rsidP="006D0C8A">
      <w:pPr>
        <w:rPr>
          <w:rFonts w:ascii="Arial" w:hAnsi="Arial" w:cs="Arial"/>
          <w:lang w:val="en-US"/>
        </w:rPr>
      </w:pPr>
      <w:r>
        <w:rPr>
          <w:rFonts w:ascii="Arial" w:hAnsi="Arial" w:cs="Arial"/>
          <w:lang w:val="en-US"/>
        </w:rPr>
        <w:t>Special education funding is complicated, but for those who would like a more detailed description, I have put together a document with sections from</w:t>
      </w:r>
      <w:r w:rsidRPr="00EA555B">
        <w:rPr>
          <w:rFonts w:ascii="Arial" w:hAnsi="Arial" w:cs="Arial"/>
          <w:lang w:val="en-US"/>
        </w:rPr>
        <w:t xml:space="preserve"> </w:t>
      </w:r>
      <w:r>
        <w:rPr>
          <w:rFonts w:ascii="Arial" w:hAnsi="Arial" w:cs="Arial"/>
          <w:lang w:val="en-US"/>
        </w:rPr>
        <w:t xml:space="preserve">the </w:t>
      </w:r>
      <w:hyperlink r:id="rId16" w:history="1">
        <w:r w:rsidRPr="00EA555B">
          <w:rPr>
            <w:rStyle w:val="Hyperlink"/>
            <w:rFonts w:ascii="Arial" w:hAnsi="Arial" w:cs="Arial"/>
            <w:bCs/>
          </w:rPr>
          <w:t>Technical Paper 2016-17</w:t>
        </w:r>
      </w:hyperlink>
      <w:r>
        <w:rPr>
          <w:rFonts w:ascii="Arial" w:hAnsi="Arial" w:cs="Arial"/>
          <w:lang w:val="en-US"/>
        </w:rPr>
        <w:t xml:space="preserve"> and the </w:t>
      </w:r>
      <w:hyperlink r:id="rId17" w:history="1">
        <w:r w:rsidRPr="00EA555B">
          <w:rPr>
            <w:rStyle w:val="Hyperlink"/>
            <w:rFonts w:ascii="Arial" w:hAnsi="Arial" w:cs="Arial"/>
          </w:rPr>
          <w:t>Memorandum from the Director, Special Education Policy and Programs Branch, March 24, 2016</w:t>
        </w:r>
      </w:hyperlink>
      <w:r>
        <w:rPr>
          <w:rFonts w:ascii="Arial" w:hAnsi="Arial" w:cs="Arial"/>
          <w:lang w:val="en-US"/>
        </w:rPr>
        <w:t>. The Memorandum, also attached, has even more detail in the form of charts and formulas.</w:t>
      </w:r>
    </w:p>
    <w:p w:rsidR="009D6624" w:rsidRPr="00AB2098" w:rsidRDefault="00EA555B" w:rsidP="006D0C8A">
      <w:pPr>
        <w:rPr>
          <w:rFonts w:ascii="Arial" w:hAnsi="Arial" w:cs="Arial"/>
          <w:u w:val="single"/>
          <w:lang w:val="en-US"/>
        </w:rPr>
      </w:pPr>
      <w:r w:rsidRPr="00EA555B">
        <w:rPr>
          <w:rFonts w:ascii="Arial" w:hAnsi="Arial" w:cs="Arial"/>
          <w:u w:val="single"/>
          <w:lang w:val="en-US"/>
        </w:rPr>
        <w:t xml:space="preserve">SEACs should be asking for a presentation on the school board planning process for their special education budget. </w:t>
      </w:r>
    </w:p>
    <w:p w:rsidR="009D6624" w:rsidRPr="009D6624" w:rsidRDefault="009D6624" w:rsidP="006D0C8A">
      <w:pPr>
        <w:rPr>
          <w:rFonts w:ascii="Arial" w:hAnsi="Arial" w:cs="Arial"/>
          <w:lang w:val="en-US"/>
        </w:rPr>
      </w:pPr>
      <w:r>
        <w:rPr>
          <w:rFonts w:ascii="Arial" w:hAnsi="Arial" w:cs="Arial"/>
          <w:lang w:val="en-US"/>
        </w:rPr>
        <w:t>For SEAC members who are interested in learning more about the outcomes of the Ministry consultation on Special Education</w:t>
      </w:r>
      <w:r w:rsidR="00AB2098">
        <w:rPr>
          <w:rFonts w:ascii="Arial" w:hAnsi="Arial" w:cs="Arial"/>
          <w:lang w:val="en-US"/>
        </w:rPr>
        <w:t xml:space="preserve"> fundi</w:t>
      </w:r>
      <w:r w:rsidR="00A82A4B">
        <w:rPr>
          <w:rFonts w:ascii="Arial" w:hAnsi="Arial" w:cs="Arial"/>
          <w:lang w:val="en-US"/>
        </w:rPr>
        <w:t>ng, you can read Special Needs G</w:t>
      </w:r>
      <w:r w:rsidR="00AB2098">
        <w:rPr>
          <w:rFonts w:ascii="Arial" w:hAnsi="Arial" w:cs="Arial"/>
          <w:lang w:val="en-US"/>
        </w:rPr>
        <w:t xml:space="preserve">rant excerpts from the </w:t>
      </w:r>
      <w:r w:rsidR="00AB2098" w:rsidRPr="00AB2098">
        <w:rPr>
          <w:rFonts w:ascii="Arial" w:hAnsi="Arial" w:cs="Arial"/>
          <w:bCs/>
        </w:rPr>
        <w:t xml:space="preserve">2016-17 Education Funding: </w:t>
      </w:r>
      <w:hyperlink r:id="rId18" w:history="1">
        <w:r w:rsidR="00AB2098" w:rsidRPr="00AB2098">
          <w:rPr>
            <w:rStyle w:val="Hyperlink"/>
            <w:rFonts w:ascii="Arial" w:hAnsi="Arial" w:cs="Arial"/>
            <w:bCs/>
          </w:rPr>
          <w:t>Discussion Summary</w:t>
        </w:r>
      </w:hyperlink>
      <w:r w:rsidR="00AB2098">
        <w:rPr>
          <w:rFonts w:ascii="Arial" w:hAnsi="Arial" w:cs="Arial"/>
          <w:lang w:val="en-US"/>
        </w:rPr>
        <w:t>, in an attached document.</w:t>
      </w:r>
    </w:p>
    <w:p w:rsidR="00AB2098" w:rsidRPr="00AB2098" w:rsidRDefault="00AB2098" w:rsidP="00AB2098">
      <w:pPr>
        <w:rPr>
          <w:rFonts w:ascii="Arial" w:hAnsi="Arial" w:cs="Arial"/>
          <w:b/>
        </w:rPr>
      </w:pPr>
      <w:r>
        <w:rPr>
          <w:rFonts w:ascii="Arial" w:hAnsi="Arial" w:cs="Arial"/>
          <w:lang w:val="en-US"/>
        </w:rPr>
        <w:br/>
      </w:r>
      <w:r w:rsidRPr="00AB2098">
        <w:rPr>
          <w:rFonts w:ascii="Arial" w:hAnsi="Arial" w:cs="Arial"/>
          <w:b/>
        </w:rPr>
        <w:t>3. Review of Suspension/Expulsion Programs</w:t>
      </w:r>
    </w:p>
    <w:p w:rsidR="00EA555B" w:rsidRDefault="00A82A4B" w:rsidP="00A82A4B">
      <w:pPr>
        <w:rPr>
          <w:rFonts w:ascii="Arial" w:hAnsi="Arial" w:cs="Arial"/>
          <w:u w:val="single"/>
        </w:rPr>
      </w:pPr>
      <w:r>
        <w:rPr>
          <w:rFonts w:ascii="Arial" w:hAnsi="Arial" w:cs="Arial"/>
        </w:rPr>
        <w:t>T</w:t>
      </w:r>
      <w:r w:rsidRPr="00A82A4B">
        <w:rPr>
          <w:rFonts w:ascii="Arial" w:hAnsi="Arial" w:cs="Arial"/>
        </w:rPr>
        <w:t>he Ministry of Education has commissioned an evaluation of the programs for suspended/e</w:t>
      </w:r>
      <w:r>
        <w:rPr>
          <w:rFonts w:ascii="Arial" w:hAnsi="Arial" w:cs="Arial"/>
        </w:rPr>
        <w:t>xpelled students by a</w:t>
      </w:r>
      <w:r w:rsidRPr="00A82A4B">
        <w:rPr>
          <w:rFonts w:ascii="Arial" w:hAnsi="Arial" w:cs="Arial"/>
        </w:rPr>
        <w:t xml:space="preserve"> research team headed by Dr. Katina Pollock, at th</w:t>
      </w:r>
      <w:r>
        <w:rPr>
          <w:rFonts w:ascii="Arial" w:hAnsi="Arial" w:cs="Arial"/>
        </w:rPr>
        <w:t xml:space="preserve">e University of Western Ontario. </w:t>
      </w:r>
      <w:r w:rsidRPr="00A82A4B">
        <w:rPr>
          <w:rFonts w:ascii="Arial" w:hAnsi="Arial" w:cs="Arial"/>
          <w:u w:val="single"/>
        </w:rPr>
        <w:t xml:space="preserve">SEACs whose boards run such programs should ask to </w:t>
      </w:r>
      <w:proofErr w:type="gramStart"/>
      <w:r w:rsidRPr="00A82A4B">
        <w:rPr>
          <w:rFonts w:ascii="Arial" w:hAnsi="Arial" w:cs="Arial"/>
          <w:u w:val="single"/>
        </w:rPr>
        <w:t>kept</w:t>
      </w:r>
      <w:proofErr w:type="gramEnd"/>
      <w:r w:rsidRPr="00A82A4B">
        <w:rPr>
          <w:rFonts w:ascii="Arial" w:hAnsi="Arial" w:cs="Arial"/>
          <w:u w:val="single"/>
        </w:rPr>
        <w:t xml:space="preserve"> informed about the evaluation process, especially as it relates to implementation </w:t>
      </w:r>
      <w:r>
        <w:rPr>
          <w:rFonts w:ascii="Arial" w:hAnsi="Arial" w:cs="Arial"/>
          <w:u w:val="single"/>
        </w:rPr>
        <w:t>of IEPs for</w:t>
      </w:r>
      <w:r w:rsidRPr="00A82A4B">
        <w:rPr>
          <w:rFonts w:ascii="Arial" w:hAnsi="Arial" w:cs="Arial"/>
          <w:u w:val="single"/>
        </w:rPr>
        <w:t xml:space="preserve"> students who are in such placements.</w:t>
      </w:r>
    </w:p>
    <w:p w:rsidR="00A82A4B" w:rsidRDefault="00A82A4B" w:rsidP="00A82A4B">
      <w:pPr>
        <w:rPr>
          <w:rFonts w:ascii="Arial" w:hAnsi="Arial" w:cs="Arial"/>
          <w:u w:val="single"/>
        </w:rPr>
      </w:pPr>
    </w:p>
    <w:p w:rsidR="00A82A4B" w:rsidRDefault="00A82A4B" w:rsidP="00A82A4B">
      <w:pPr>
        <w:rPr>
          <w:rFonts w:ascii="Arial" w:hAnsi="Arial" w:cs="Arial"/>
          <w:u w:val="single"/>
        </w:rPr>
      </w:pPr>
    </w:p>
    <w:p w:rsidR="00A82A4B" w:rsidRDefault="00A82A4B" w:rsidP="00A82A4B">
      <w:pPr>
        <w:rPr>
          <w:rFonts w:ascii="Arial" w:hAnsi="Arial" w:cs="Arial"/>
          <w:lang w:val="en-US"/>
        </w:rPr>
      </w:pPr>
      <w:r>
        <w:rPr>
          <w:rFonts w:ascii="Arial" w:hAnsi="Arial" w:cs="Arial"/>
          <w:u w:val="single"/>
        </w:rPr>
        <w:br/>
      </w:r>
    </w:p>
    <w:p w:rsidR="00EA555B" w:rsidRPr="006D0C8A" w:rsidRDefault="00EA555B" w:rsidP="006D0C8A">
      <w:pPr>
        <w:rPr>
          <w:rFonts w:ascii="Arial" w:hAnsi="Arial" w:cs="Arial"/>
          <w:lang w:val="en-US"/>
        </w:rPr>
      </w:pPr>
    </w:p>
    <w:p w:rsidR="00A82A4B" w:rsidRPr="00A82A4B" w:rsidRDefault="00A82A4B" w:rsidP="00A82A4B">
      <w:pPr>
        <w:rPr>
          <w:rFonts w:ascii="Arial" w:hAnsi="Arial" w:cs="Arial"/>
        </w:rPr>
      </w:pPr>
      <w:proofErr w:type="gramStart"/>
      <w:r w:rsidRPr="00A82A4B">
        <w:rPr>
          <w:rFonts w:ascii="Arial" w:hAnsi="Arial" w:cs="Arial"/>
          <w:b/>
        </w:rPr>
        <w:t>Questions?</w:t>
      </w:r>
      <w:proofErr w:type="gramEnd"/>
      <w:r w:rsidRPr="00A82A4B">
        <w:rPr>
          <w:rFonts w:ascii="Arial" w:hAnsi="Arial" w:cs="Arial"/>
          <w:b/>
        </w:rPr>
        <w:t xml:space="preserve">  Email Diane Wagner at </w:t>
      </w:r>
      <w:hyperlink r:id="rId19" w:history="1">
        <w:r w:rsidRPr="00A82A4B">
          <w:rPr>
            <w:rStyle w:val="Hyperlink"/>
            <w:rFonts w:ascii="Arial" w:hAnsi="Arial" w:cs="Arial"/>
            <w:b/>
          </w:rPr>
          <w:t>dianew@LDAO.ca</w:t>
        </w:r>
      </w:hyperlink>
      <w:r w:rsidRPr="00A82A4B">
        <w:rPr>
          <w:rFonts w:ascii="Arial" w:hAnsi="Arial" w:cs="Arial"/>
          <w:b/>
        </w:rPr>
        <w:t xml:space="preserve"> or call (416) 929-4311 Ex. 22</w:t>
      </w:r>
    </w:p>
    <w:p w:rsidR="006D0C8A" w:rsidRPr="000E226C" w:rsidRDefault="006D0C8A" w:rsidP="00BB0C75">
      <w:pPr>
        <w:rPr>
          <w:rFonts w:ascii="Arial" w:hAnsi="Arial" w:cs="Arial"/>
        </w:rPr>
      </w:pPr>
    </w:p>
    <w:p w:rsidR="000E226C" w:rsidRPr="000E226C" w:rsidRDefault="000E226C" w:rsidP="000E226C">
      <w:pPr>
        <w:rPr>
          <w:rFonts w:ascii="Arial" w:hAnsi="Arial" w:cs="Arial"/>
          <w:b/>
        </w:rPr>
      </w:pPr>
    </w:p>
    <w:p w:rsidR="00DC399A" w:rsidRPr="00DC399A" w:rsidRDefault="00DC399A" w:rsidP="00DC399A">
      <w:pPr>
        <w:rPr>
          <w:rFonts w:ascii="Arial" w:hAnsi="Arial" w:cs="Arial"/>
        </w:rPr>
      </w:pPr>
    </w:p>
    <w:sectPr w:rsidR="00DC399A" w:rsidRPr="00DC399A">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4B" w:rsidRDefault="00A82A4B" w:rsidP="00A82A4B">
      <w:pPr>
        <w:spacing w:after="0" w:line="240" w:lineRule="auto"/>
      </w:pPr>
      <w:r>
        <w:separator/>
      </w:r>
    </w:p>
  </w:endnote>
  <w:endnote w:type="continuationSeparator" w:id="0">
    <w:p w:rsidR="00A82A4B" w:rsidRDefault="00A82A4B" w:rsidP="00A8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66695"/>
      <w:docPartObj>
        <w:docPartGallery w:val="Page Numbers (Bottom of Page)"/>
        <w:docPartUnique/>
      </w:docPartObj>
    </w:sdtPr>
    <w:sdtEndPr>
      <w:rPr>
        <w:noProof/>
      </w:rPr>
    </w:sdtEndPr>
    <w:sdtContent>
      <w:p w:rsidR="00A82A4B" w:rsidRDefault="00A82A4B">
        <w:pPr>
          <w:pStyle w:val="Footer"/>
          <w:jc w:val="right"/>
        </w:pPr>
        <w:r>
          <w:fldChar w:fldCharType="begin"/>
        </w:r>
        <w:r>
          <w:instrText xml:space="preserve"> PAGE   \* MERGEFORMAT </w:instrText>
        </w:r>
        <w:r>
          <w:fldChar w:fldCharType="separate"/>
        </w:r>
        <w:r w:rsidR="006928B2">
          <w:rPr>
            <w:noProof/>
          </w:rPr>
          <w:t>1</w:t>
        </w:r>
        <w:r>
          <w:rPr>
            <w:noProof/>
          </w:rPr>
          <w:fldChar w:fldCharType="end"/>
        </w:r>
      </w:p>
    </w:sdtContent>
  </w:sdt>
  <w:p w:rsidR="00A82A4B" w:rsidRDefault="00A8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4B" w:rsidRDefault="00A82A4B" w:rsidP="00A82A4B">
      <w:pPr>
        <w:spacing w:after="0" w:line="240" w:lineRule="auto"/>
      </w:pPr>
      <w:r>
        <w:separator/>
      </w:r>
    </w:p>
  </w:footnote>
  <w:footnote w:type="continuationSeparator" w:id="0">
    <w:p w:rsidR="00A82A4B" w:rsidRDefault="00A82A4B" w:rsidP="00A82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4385B"/>
    <w:multiLevelType w:val="hybridMultilevel"/>
    <w:tmpl w:val="F13C2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1A2999"/>
    <w:multiLevelType w:val="hybridMultilevel"/>
    <w:tmpl w:val="EB90A0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9A"/>
    <w:rsid w:val="000E226C"/>
    <w:rsid w:val="001A1D6E"/>
    <w:rsid w:val="006928B2"/>
    <w:rsid w:val="006D0C8A"/>
    <w:rsid w:val="008C382D"/>
    <w:rsid w:val="009D6624"/>
    <w:rsid w:val="00A82A4B"/>
    <w:rsid w:val="00AB2098"/>
    <w:rsid w:val="00BB0C75"/>
    <w:rsid w:val="00CA3DF9"/>
    <w:rsid w:val="00DC399A"/>
    <w:rsid w:val="00EA5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9A"/>
    <w:rPr>
      <w:rFonts w:ascii="Tahoma" w:hAnsi="Tahoma" w:cs="Tahoma"/>
      <w:sz w:val="16"/>
      <w:szCs w:val="16"/>
    </w:rPr>
  </w:style>
  <w:style w:type="paragraph" w:styleId="ListParagraph">
    <w:name w:val="List Paragraph"/>
    <w:basedOn w:val="Normal"/>
    <w:uiPriority w:val="34"/>
    <w:qFormat/>
    <w:rsid w:val="00DC399A"/>
    <w:pPr>
      <w:ind w:left="720"/>
      <w:contextualSpacing/>
    </w:pPr>
  </w:style>
  <w:style w:type="character" w:styleId="Hyperlink">
    <w:name w:val="Hyperlink"/>
    <w:basedOn w:val="DefaultParagraphFont"/>
    <w:uiPriority w:val="99"/>
    <w:unhideWhenUsed/>
    <w:rsid w:val="00DC399A"/>
    <w:rPr>
      <w:color w:val="0000FF" w:themeColor="hyperlink"/>
      <w:u w:val="single"/>
    </w:rPr>
  </w:style>
  <w:style w:type="character" w:styleId="FollowedHyperlink">
    <w:name w:val="FollowedHyperlink"/>
    <w:basedOn w:val="DefaultParagraphFont"/>
    <w:uiPriority w:val="99"/>
    <w:semiHidden/>
    <w:unhideWhenUsed/>
    <w:rsid w:val="00EA555B"/>
    <w:rPr>
      <w:color w:val="800080" w:themeColor="followedHyperlink"/>
      <w:u w:val="single"/>
    </w:rPr>
  </w:style>
  <w:style w:type="paragraph" w:styleId="Header">
    <w:name w:val="header"/>
    <w:basedOn w:val="Normal"/>
    <w:link w:val="HeaderChar"/>
    <w:uiPriority w:val="99"/>
    <w:unhideWhenUsed/>
    <w:rsid w:val="00A8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B"/>
  </w:style>
  <w:style w:type="paragraph" w:styleId="Footer">
    <w:name w:val="footer"/>
    <w:basedOn w:val="Normal"/>
    <w:link w:val="FooterChar"/>
    <w:uiPriority w:val="99"/>
    <w:unhideWhenUsed/>
    <w:rsid w:val="00A8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9A"/>
    <w:rPr>
      <w:rFonts w:ascii="Tahoma" w:hAnsi="Tahoma" w:cs="Tahoma"/>
      <w:sz w:val="16"/>
      <w:szCs w:val="16"/>
    </w:rPr>
  </w:style>
  <w:style w:type="paragraph" w:styleId="ListParagraph">
    <w:name w:val="List Paragraph"/>
    <w:basedOn w:val="Normal"/>
    <w:uiPriority w:val="34"/>
    <w:qFormat/>
    <w:rsid w:val="00DC399A"/>
    <w:pPr>
      <w:ind w:left="720"/>
      <w:contextualSpacing/>
    </w:pPr>
  </w:style>
  <w:style w:type="character" w:styleId="Hyperlink">
    <w:name w:val="Hyperlink"/>
    <w:basedOn w:val="DefaultParagraphFont"/>
    <w:uiPriority w:val="99"/>
    <w:unhideWhenUsed/>
    <w:rsid w:val="00DC399A"/>
    <w:rPr>
      <w:color w:val="0000FF" w:themeColor="hyperlink"/>
      <w:u w:val="single"/>
    </w:rPr>
  </w:style>
  <w:style w:type="character" w:styleId="FollowedHyperlink">
    <w:name w:val="FollowedHyperlink"/>
    <w:basedOn w:val="DefaultParagraphFont"/>
    <w:uiPriority w:val="99"/>
    <w:semiHidden/>
    <w:unhideWhenUsed/>
    <w:rsid w:val="00EA555B"/>
    <w:rPr>
      <w:color w:val="800080" w:themeColor="followedHyperlink"/>
      <w:u w:val="single"/>
    </w:rPr>
  </w:style>
  <w:style w:type="paragraph" w:styleId="Header">
    <w:name w:val="header"/>
    <w:basedOn w:val="Normal"/>
    <w:link w:val="HeaderChar"/>
    <w:uiPriority w:val="99"/>
    <w:unhideWhenUsed/>
    <w:rsid w:val="00A8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B"/>
  </w:style>
  <w:style w:type="paragraph" w:styleId="Footer">
    <w:name w:val="footer"/>
    <w:basedOn w:val="Normal"/>
    <w:link w:val="FooterChar"/>
    <w:uiPriority w:val="99"/>
    <w:unhideWhenUsed/>
    <w:rsid w:val="00A8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gov.on.ca/eng/policyfunding/funding.html" TargetMode="External"/><Relationship Id="rId18" Type="http://schemas.openxmlformats.org/officeDocument/2006/relationships/hyperlink" Target="http://www.edu.gov.on.ca/eng/funding/1617/2016_ds_en.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LDAOntario/" TargetMode="External"/><Relationship Id="rId17" Type="http://schemas.openxmlformats.org/officeDocument/2006/relationships/hyperlink" Target="file:///\\sbsldao\users$\dwagner\SEAC\2016\April%202016\Memorandum%20from%20the%20Director,%20Special%20Education%20Policy%20and%20Programs%20Branch,%20March%2024,%202016" TargetMode="External"/><Relationship Id="rId2" Type="http://schemas.openxmlformats.org/officeDocument/2006/relationships/styles" Target="styles.xml"/><Relationship Id="rId16" Type="http://schemas.openxmlformats.org/officeDocument/2006/relationships/hyperlink" Target="http://www.edu.gov.on.ca/eng/funding/1617/2016_technical_paper_e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ew@LDAO.ca" TargetMode="External"/><Relationship Id="rId5" Type="http://schemas.openxmlformats.org/officeDocument/2006/relationships/webSettings" Target="webSettings.xml"/><Relationship Id="rId15" Type="http://schemas.openxmlformats.org/officeDocument/2006/relationships/hyperlink" Target="http://www.edu.gov.on.ca/eng/funding/1617/2016_spec_ed_guide_en.pdf" TargetMode="External"/><Relationship Id="rId10" Type="http://schemas.openxmlformats.org/officeDocument/2006/relationships/hyperlink" Target="http://www.edu.gov.on.ca/eng/policyfunding/memos/" TargetMode="External"/><Relationship Id="rId19" Type="http://schemas.openxmlformats.org/officeDocument/2006/relationships/hyperlink" Target="mailto:dianew@LDAO.ca" TargetMode="External"/><Relationship Id="rId4" Type="http://schemas.openxmlformats.org/officeDocument/2006/relationships/settings" Target="settings.xml"/><Relationship Id="rId9" Type="http://schemas.openxmlformats.org/officeDocument/2006/relationships/hyperlink" Target="http://www.ldao.ca/about/public-policy-advocacy/seac-circulars/" TargetMode="External"/><Relationship Id="rId14" Type="http://schemas.openxmlformats.org/officeDocument/2006/relationships/hyperlink" Target="http://www.edu.gov.on.ca/eng/funding/1617/2016_gsn_guide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3</cp:revision>
  <dcterms:created xsi:type="dcterms:W3CDTF">2016-04-04T14:01:00Z</dcterms:created>
  <dcterms:modified xsi:type="dcterms:W3CDTF">2016-04-04T19:25:00Z</dcterms:modified>
</cp:coreProperties>
</file>