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95" w:rsidRDefault="00DC2F11" w:rsidP="00DC2F11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6A01266A" wp14:editId="2769FE5E">
            <wp:extent cx="3558540" cy="739140"/>
            <wp:effectExtent l="0" t="0" r="381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95" w:rsidRDefault="00F91F95" w:rsidP="00F91F95">
      <w:pPr>
        <w:jc w:val="center"/>
        <w:rPr>
          <w:b/>
          <w:lang w:val="en"/>
        </w:rPr>
      </w:pPr>
      <w:r w:rsidRPr="00F91F95">
        <w:rPr>
          <w:b/>
          <w:lang w:val="en"/>
        </w:rPr>
        <w:t>Accessibility Policies for the Learning Disabilities Association of Ontario</w:t>
      </w:r>
      <w:bookmarkStart w:id="0" w:name="_GoBack"/>
      <w:bookmarkEnd w:id="0"/>
    </w:p>
    <w:p w:rsidR="00AC739A" w:rsidRPr="00847C57" w:rsidRDefault="00847C57" w:rsidP="00F91F95">
      <w:pPr>
        <w:jc w:val="center"/>
        <w:rPr>
          <w:lang w:val="en"/>
        </w:rPr>
      </w:pPr>
      <w:r w:rsidRPr="00847C57">
        <w:rPr>
          <w:lang w:val="en"/>
        </w:rPr>
        <w:t xml:space="preserve">Approved by LDAO Board of Directors </w:t>
      </w:r>
      <w:r w:rsidR="00AC739A" w:rsidRPr="00847C57">
        <w:rPr>
          <w:lang w:val="en"/>
        </w:rPr>
        <w:t>2016</w:t>
      </w:r>
    </w:p>
    <w:p w:rsidR="00F91F95" w:rsidRPr="00AC739A" w:rsidRDefault="002F479C" w:rsidP="00F91F95">
      <w:pPr>
        <w:rPr>
          <w:lang w:val="en"/>
        </w:rPr>
      </w:pPr>
      <w:r>
        <w:rPr>
          <w:lang w:val="en"/>
        </w:rPr>
        <w:br/>
      </w:r>
      <w:r w:rsidR="00F91F95">
        <w:rPr>
          <w:lang w:val="en"/>
        </w:rPr>
        <w:t xml:space="preserve">LDAO </w:t>
      </w:r>
      <w:r w:rsidR="00F91F95" w:rsidRPr="00F91F95">
        <w:rPr>
          <w:lang w:val="en"/>
        </w:rPr>
        <w:t>is committed to improving accessibility. We will put the following policies into</w:t>
      </w:r>
      <w:r>
        <w:rPr>
          <w:lang w:val="en"/>
        </w:rPr>
        <w:t xml:space="preserve"> </w:t>
      </w:r>
      <w:r w:rsidR="00F91F95" w:rsidRPr="00F91F95">
        <w:rPr>
          <w:lang w:val="en"/>
        </w:rPr>
        <w:t>practice as required by the Accessibility for Ontarians with Disabilities Act.</w:t>
      </w:r>
      <w:r w:rsidR="00AC739A">
        <w:rPr>
          <w:lang w:val="en"/>
        </w:rPr>
        <w:br/>
      </w:r>
      <w:r w:rsidR="00F91F95">
        <w:rPr>
          <w:lang w:val="en"/>
        </w:rPr>
        <w:br/>
      </w:r>
      <w:r w:rsidR="00F91F95" w:rsidRPr="00F91F95">
        <w:rPr>
          <w:b/>
          <w:lang w:val="en"/>
        </w:rPr>
        <w:t>General</w:t>
      </w:r>
    </w:p>
    <w:p w:rsidR="00F91F95" w:rsidRPr="00AC739A" w:rsidRDefault="00F91F95" w:rsidP="00F91F95">
      <w:pPr>
        <w:rPr>
          <w:lang w:val="en"/>
        </w:rPr>
      </w:pPr>
      <w:r>
        <w:rPr>
          <w:lang w:val="en"/>
        </w:rPr>
        <w:t xml:space="preserve">LDAO </w:t>
      </w:r>
      <w:r w:rsidRPr="00F91F95">
        <w:rPr>
          <w:lang w:val="en"/>
        </w:rPr>
        <w:t>is committed to training staff on Ontario’s accessibility laws and on accessibility</w:t>
      </w:r>
      <w:r>
        <w:rPr>
          <w:lang w:val="en"/>
        </w:rPr>
        <w:t xml:space="preserve"> </w:t>
      </w:r>
      <w:r w:rsidRPr="00F91F95">
        <w:rPr>
          <w:lang w:val="en"/>
        </w:rPr>
        <w:t>aspects of the Human Rights Code that apply to persons with disabilities.</w:t>
      </w:r>
      <w:r>
        <w:rPr>
          <w:lang w:val="en"/>
        </w:rPr>
        <w:t xml:space="preserve"> </w:t>
      </w:r>
      <w:r w:rsidRPr="00F91F95">
        <w:rPr>
          <w:lang w:val="en"/>
        </w:rPr>
        <w:t xml:space="preserve">Training </w:t>
      </w:r>
      <w:proofErr w:type="gramStart"/>
      <w:r w:rsidRPr="00F91F95">
        <w:rPr>
          <w:lang w:val="en"/>
        </w:rPr>
        <w:t>will be provided</w:t>
      </w:r>
      <w:proofErr w:type="gramEnd"/>
      <w:r w:rsidRPr="00F91F95">
        <w:rPr>
          <w:lang w:val="en"/>
        </w:rPr>
        <w:t xml:space="preserve"> in a way that best suits the duties of employees,</w:t>
      </w:r>
      <w:r>
        <w:rPr>
          <w:lang w:val="en"/>
        </w:rPr>
        <w:t xml:space="preserve"> </w:t>
      </w:r>
      <w:r w:rsidRPr="00F91F95">
        <w:rPr>
          <w:lang w:val="en"/>
        </w:rPr>
        <w:t>volunteers and other staff members.</w:t>
      </w:r>
      <w:r w:rsidR="00AC739A">
        <w:rPr>
          <w:lang w:val="en"/>
        </w:rPr>
        <w:br/>
      </w:r>
      <w:r>
        <w:rPr>
          <w:lang w:val="en"/>
        </w:rPr>
        <w:br/>
      </w:r>
      <w:r w:rsidRPr="00F91F95">
        <w:rPr>
          <w:b/>
          <w:lang w:val="en"/>
        </w:rPr>
        <w:t>Information and communication</w:t>
      </w:r>
    </w:p>
    <w:p w:rsidR="00D06CBB" w:rsidRPr="00D06CBB" w:rsidRDefault="00F91F95" w:rsidP="006718E3">
      <w:r w:rsidRPr="00F91F95">
        <w:rPr>
          <w:lang w:val="en"/>
        </w:rPr>
        <w:t>LDAO is committed to meeting the communication needs of people with disabilities.</w:t>
      </w:r>
      <w:r>
        <w:rPr>
          <w:b/>
          <w:lang w:val="en"/>
        </w:rPr>
        <w:t xml:space="preserve"> </w:t>
      </w:r>
      <w:r w:rsidRPr="00F91F95">
        <w:rPr>
          <w:lang w:val="en"/>
        </w:rPr>
        <w:t>When asked, we will provide information and communications materials in</w:t>
      </w:r>
      <w:r>
        <w:rPr>
          <w:b/>
          <w:lang w:val="en"/>
        </w:rPr>
        <w:t xml:space="preserve"> </w:t>
      </w:r>
      <w:r w:rsidRPr="00F91F95">
        <w:rPr>
          <w:lang w:val="en"/>
        </w:rPr>
        <w:t xml:space="preserve">accessible formats or with communication supports. </w:t>
      </w:r>
      <w:r w:rsidR="00D06CBB" w:rsidRPr="00D06CBB">
        <w:t xml:space="preserve">When it’s not possible to convert requested material, </w:t>
      </w:r>
      <w:r w:rsidR="00D06CBB">
        <w:t xml:space="preserve">we will </w:t>
      </w:r>
      <w:r w:rsidR="00D06CBB" w:rsidRPr="00D06CBB">
        <w:t>provide the individual making the request with</w:t>
      </w:r>
      <w:r w:rsidR="00D06CBB">
        <w:t xml:space="preserve"> a</w:t>
      </w:r>
      <w:r w:rsidR="00D06CBB" w:rsidRPr="00D06CBB">
        <w:t xml:space="preserve">n explanation as to why the information or communications are unconvertible, and </w:t>
      </w:r>
      <w:r w:rsidR="006718E3">
        <w:t>a</w:t>
      </w:r>
      <w:r w:rsidR="00D06CBB" w:rsidRPr="00D06CBB">
        <w:t xml:space="preserve"> summary of the information or communications. </w:t>
      </w:r>
    </w:p>
    <w:p w:rsidR="00F91F95" w:rsidRPr="00AC739A" w:rsidRDefault="00F91F95" w:rsidP="00F91F95">
      <w:pPr>
        <w:rPr>
          <w:lang w:val="en"/>
        </w:rPr>
      </w:pPr>
      <w:r>
        <w:rPr>
          <w:lang w:val="en"/>
        </w:rPr>
        <w:t xml:space="preserve">LDAO </w:t>
      </w:r>
      <w:r w:rsidRPr="00F91F95">
        <w:rPr>
          <w:lang w:val="en"/>
        </w:rPr>
        <w:t>will consult with people with disabilities to determine their information and</w:t>
      </w:r>
      <w:r>
        <w:rPr>
          <w:lang w:val="en"/>
        </w:rPr>
        <w:t xml:space="preserve"> </w:t>
      </w:r>
      <w:r w:rsidR="00F51374">
        <w:rPr>
          <w:lang w:val="en"/>
        </w:rPr>
        <w:t xml:space="preserve">communication needs, and </w:t>
      </w:r>
      <w:r w:rsidR="00F51374" w:rsidRPr="00F51374">
        <w:t>determine the most appropriate accessible format or communication support depending on the accessibility needs of th</w:t>
      </w:r>
      <w:r w:rsidR="00F51374">
        <w:t xml:space="preserve">e person and the capability of </w:t>
      </w:r>
      <w:r w:rsidR="00F51374" w:rsidRPr="00F51374">
        <w:t>our organization to deliver.</w:t>
      </w:r>
      <w:r w:rsidR="00AC739A">
        <w:rPr>
          <w:lang w:val="en"/>
        </w:rPr>
        <w:br/>
      </w:r>
      <w:r>
        <w:rPr>
          <w:lang w:val="en"/>
        </w:rPr>
        <w:br/>
      </w:r>
      <w:r w:rsidRPr="00F91F95">
        <w:rPr>
          <w:b/>
          <w:lang w:val="en-US"/>
        </w:rPr>
        <w:t>Feedback processes</w:t>
      </w:r>
      <w:r w:rsidR="00944A96">
        <w:rPr>
          <w:b/>
          <w:lang w:val="en-US"/>
        </w:rPr>
        <w:t xml:space="preserve"> </w:t>
      </w:r>
    </w:p>
    <w:p w:rsidR="00F91F95" w:rsidRPr="00AC739A" w:rsidRDefault="00944A96" w:rsidP="00F91F95">
      <w:pPr>
        <w:rPr>
          <w:lang w:val="en"/>
        </w:rPr>
      </w:pPr>
      <w:r>
        <w:rPr>
          <w:lang w:val="en"/>
        </w:rPr>
        <w:t xml:space="preserve">LDAO </w:t>
      </w:r>
      <w:r w:rsidR="002F479C">
        <w:rPr>
          <w:lang w:val="en"/>
        </w:rPr>
        <w:t>will accept feedback from the public in multiple formats, including email, phone, TTY, fax and letter.</w:t>
      </w:r>
      <w:r w:rsidR="00F51374">
        <w:rPr>
          <w:lang w:val="en"/>
        </w:rPr>
        <w:t xml:space="preserve"> Feedback processes </w:t>
      </w:r>
      <w:proofErr w:type="gramStart"/>
      <w:r w:rsidR="00F51374">
        <w:rPr>
          <w:lang w:val="en"/>
        </w:rPr>
        <w:t>will be made</w:t>
      </w:r>
      <w:proofErr w:type="gramEnd"/>
      <w:r w:rsidR="00F51374">
        <w:rPr>
          <w:lang w:val="en"/>
        </w:rPr>
        <w:t xml:space="preserve"> accessible, on request, by </w:t>
      </w:r>
      <w:r w:rsidR="00F51374" w:rsidRPr="00F51374">
        <w:t>arr</w:t>
      </w:r>
      <w:r w:rsidR="00F51374">
        <w:t>anging for accessible formats or</w:t>
      </w:r>
      <w:r w:rsidR="00F51374" w:rsidRPr="00F51374">
        <w:t xml:space="preserve"> communication supports</w:t>
      </w:r>
      <w:r w:rsidR="00F51374">
        <w:t xml:space="preserve"> as above.</w:t>
      </w:r>
      <w:r w:rsidR="00AC739A">
        <w:rPr>
          <w:lang w:val="en"/>
        </w:rPr>
        <w:br/>
      </w:r>
      <w:r w:rsidR="00F91F95">
        <w:rPr>
          <w:lang w:val="en"/>
        </w:rPr>
        <w:br/>
      </w:r>
      <w:r w:rsidR="00F91F95" w:rsidRPr="00F91F95">
        <w:rPr>
          <w:b/>
          <w:lang w:val="en"/>
        </w:rPr>
        <w:t>Employment</w:t>
      </w:r>
    </w:p>
    <w:p w:rsidR="00F91F95" w:rsidRPr="00F51374" w:rsidRDefault="00F91F95" w:rsidP="00F91F95">
      <w:pPr>
        <w:rPr>
          <w:lang w:val="en"/>
        </w:rPr>
      </w:pPr>
      <w:r>
        <w:rPr>
          <w:lang w:val="en"/>
        </w:rPr>
        <w:t xml:space="preserve">LDAO </w:t>
      </w:r>
      <w:r w:rsidR="00B67A83">
        <w:rPr>
          <w:lang w:val="en"/>
        </w:rPr>
        <w:t xml:space="preserve">will notify prospective employees </w:t>
      </w:r>
      <w:r w:rsidRPr="00F91F95">
        <w:rPr>
          <w:lang w:val="en"/>
        </w:rPr>
        <w:t>that, when requested, we will accommodate disabilities</w:t>
      </w:r>
      <w:r>
        <w:rPr>
          <w:lang w:val="en"/>
        </w:rPr>
        <w:t xml:space="preserve"> </w:t>
      </w:r>
      <w:r w:rsidRPr="00F91F95">
        <w:rPr>
          <w:lang w:val="en"/>
        </w:rPr>
        <w:t>during recruitment and assessment processes and when people are hired. If needed,</w:t>
      </w:r>
      <w:r>
        <w:rPr>
          <w:lang w:val="en"/>
        </w:rPr>
        <w:t xml:space="preserve"> </w:t>
      </w:r>
      <w:r w:rsidRPr="00F91F95">
        <w:rPr>
          <w:lang w:val="en"/>
        </w:rPr>
        <w:t>we will provide customized workplace emergency information to employees</w:t>
      </w:r>
      <w:r>
        <w:rPr>
          <w:lang w:val="en"/>
        </w:rPr>
        <w:t xml:space="preserve"> </w:t>
      </w:r>
      <w:r w:rsidRPr="00F91F95">
        <w:rPr>
          <w:lang w:val="en"/>
        </w:rPr>
        <w:t>who have a disability. If using performance management, career development</w:t>
      </w:r>
      <w:r>
        <w:rPr>
          <w:lang w:val="en"/>
        </w:rPr>
        <w:t xml:space="preserve"> </w:t>
      </w:r>
      <w:r w:rsidRPr="00F91F95">
        <w:rPr>
          <w:lang w:val="en"/>
        </w:rPr>
        <w:t>and redeployment processes, we will take into account the accessibility needs of</w:t>
      </w:r>
      <w:r>
        <w:rPr>
          <w:lang w:val="en"/>
        </w:rPr>
        <w:t xml:space="preserve"> </w:t>
      </w:r>
      <w:r w:rsidRPr="00F91F95">
        <w:rPr>
          <w:lang w:val="en"/>
        </w:rPr>
        <w:t>employees with disabilities.</w:t>
      </w:r>
    </w:p>
    <w:sectPr w:rsidR="00F91F95" w:rsidRPr="00F51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5C2"/>
    <w:multiLevelType w:val="hybridMultilevel"/>
    <w:tmpl w:val="01A2FF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5"/>
    <w:rsid w:val="002F479C"/>
    <w:rsid w:val="00332BC9"/>
    <w:rsid w:val="003513E6"/>
    <w:rsid w:val="006718E3"/>
    <w:rsid w:val="007756CA"/>
    <w:rsid w:val="00847C57"/>
    <w:rsid w:val="00944A96"/>
    <w:rsid w:val="00AC739A"/>
    <w:rsid w:val="00B67A83"/>
    <w:rsid w:val="00D06CBB"/>
    <w:rsid w:val="00DC2F11"/>
    <w:rsid w:val="00F51374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79EA"/>
  <w15:docId w15:val="{431D87ED-F58E-4E1B-A44A-06FA50B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867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0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0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4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8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1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2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1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Wagner</dc:creator>
  <cp:lastModifiedBy>dianew@ldao.ca</cp:lastModifiedBy>
  <cp:revision>4</cp:revision>
  <dcterms:created xsi:type="dcterms:W3CDTF">2016-11-07T20:42:00Z</dcterms:created>
  <dcterms:modified xsi:type="dcterms:W3CDTF">2018-01-22T15:27:00Z</dcterms:modified>
</cp:coreProperties>
</file>