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AD3B" w14:textId="77777777" w:rsidR="005F64E5" w:rsidRPr="005F64E5" w:rsidRDefault="005F64E5" w:rsidP="005F64E5">
      <w:pPr>
        <w:shd w:val="clear" w:color="auto" w:fill="FFFFFF"/>
        <w:spacing w:after="0" w:line="240" w:lineRule="auto"/>
        <w:textAlignment w:val="baseline"/>
        <w:rPr>
          <w:rFonts w:ascii="Calibri" w:eastAsia="Times New Roman" w:hAnsi="Calibri" w:cs="Calibri"/>
          <w:color w:val="201F1E"/>
          <w:lang w:eastAsia="en-CA"/>
        </w:rPr>
      </w:pPr>
      <w:r w:rsidRPr="005F64E5">
        <w:rPr>
          <w:rFonts w:ascii="Calibri" w:eastAsia="Times New Roman" w:hAnsi="Calibri" w:cs="Calibri"/>
          <w:b/>
          <w:bCs/>
          <w:color w:val="000000"/>
          <w:bdr w:val="none" w:sz="0" w:space="0" w:color="auto" w:frame="1"/>
          <w:lang w:eastAsia="en-CA"/>
        </w:rPr>
        <w:t>From:</w:t>
      </w:r>
      <w:r w:rsidRPr="005F64E5">
        <w:rPr>
          <w:rFonts w:ascii="Calibri" w:eastAsia="Times New Roman" w:hAnsi="Calibri" w:cs="Calibri"/>
          <w:color w:val="000000"/>
          <w:bdr w:val="none" w:sz="0" w:space="0" w:color="auto" w:frame="1"/>
          <w:lang w:eastAsia="en-CA"/>
        </w:rPr>
        <w:t> Ministry of Education (EDU) &lt;</w:t>
      </w:r>
      <w:hyperlink r:id="rId4" w:tgtFrame="_blank" w:history="1">
        <w:r w:rsidRPr="005F64E5">
          <w:rPr>
            <w:rFonts w:ascii="Calibri" w:eastAsia="Times New Roman" w:hAnsi="Calibri" w:cs="Calibri"/>
            <w:color w:val="0000FF"/>
            <w:u w:val="single"/>
            <w:bdr w:val="none" w:sz="0" w:space="0" w:color="auto" w:frame="1"/>
            <w:lang w:eastAsia="en-CA"/>
          </w:rPr>
          <w:t>MinistryofEducation@ontario.ca</w:t>
        </w:r>
      </w:hyperlink>
      <w:r w:rsidRPr="005F64E5">
        <w:rPr>
          <w:rFonts w:ascii="Calibri" w:eastAsia="Times New Roman" w:hAnsi="Calibri" w:cs="Calibri"/>
          <w:color w:val="000000"/>
          <w:bdr w:val="none" w:sz="0" w:space="0" w:color="auto" w:frame="1"/>
          <w:lang w:eastAsia="en-CA"/>
        </w:rPr>
        <w:t>&gt;</w:t>
      </w:r>
      <w:r w:rsidRPr="005F64E5">
        <w:rPr>
          <w:rFonts w:ascii="Calibri" w:eastAsia="Times New Roman" w:hAnsi="Calibri" w:cs="Calibri"/>
          <w:color w:val="000000"/>
          <w:bdr w:val="none" w:sz="0" w:space="0" w:color="auto" w:frame="1"/>
          <w:lang w:eastAsia="en-CA"/>
        </w:rPr>
        <w:br/>
      </w:r>
      <w:r w:rsidRPr="005F64E5">
        <w:rPr>
          <w:rFonts w:ascii="Calibri" w:eastAsia="Times New Roman" w:hAnsi="Calibri" w:cs="Calibri"/>
          <w:b/>
          <w:bCs/>
          <w:color w:val="000000"/>
          <w:bdr w:val="none" w:sz="0" w:space="0" w:color="auto" w:frame="1"/>
          <w:lang w:eastAsia="en-CA"/>
        </w:rPr>
        <w:t>Sent:</w:t>
      </w:r>
      <w:r w:rsidRPr="005F64E5">
        <w:rPr>
          <w:rFonts w:ascii="Calibri" w:eastAsia="Times New Roman" w:hAnsi="Calibri" w:cs="Calibri"/>
          <w:color w:val="000000"/>
          <w:bdr w:val="none" w:sz="0" w:space="0" w:color="auto" w:frame="1"/>
          <w:lang w:eastAsia="en-CA"/>
        </w:rPr>
        <w:t> Wednesday, June 9, 2021 2:03:19 PM</w:t>
      </w:r>
      <w:r w:rsidRPr="005F64E5">
        <w:rPr>
          <w:rFonts w:ascii="Calibri" w:eastAsia="Times New Roman" w:hAnsi="Calibri" w:cs="Calibri"/>
          <w:color w:val="000000"/>
          <w:bdr w:val="none" w:sz="0" w:space="0" w:color="auto" w:frame="1"/>
          <w:lang w:eastAsia="en-CA"/>
        </w:rPr>
        <w:br/>
      </w:r>
      <w:r w:rsidRPr="005F64E5">
        <w:rPr>
          <w:rFonts w:ascii="Calibri" w:eastAsia="Times New Roman" w:hAnsi="Calibri" w:cs="Calibri"/>
          <w:b/>
          <w:bCs/>
          <w:color w:val="000000"/>
          <w:bdr w:val="none" w:sz="0" w:space="0" w:color="auto" w:frame="1"/>
          <w:lang w:eastAsia="en-CA"/>
        </w:rPr>
        <w:t>To:</w:t>
      </w:r>
      <w:r w:rsidRPr="005F64E5">
        <w:rPr>
          <w:rFonts w:ascii="Calibri" w:eastAsia="Times New Roman" w:hAnsi="Calibri" w:cs="Calibri"/>
          <w:color w:val="000000"/>
          <w:bdr w:val="none" w:sz="0" w:space="0" w:color="auto" w:frame="1"/>
          <w:lang w:eastAsia="en-CA"/>
        </w:rPr>
        <w:t> Ministry of Education (EDU) &lt;</w:t>
      </w:r>
      <w:hyperlink r:id="rId5" w:tgtFrame="_blank" w:history="1">
        <w:r w:rsidRPr="005F64E5">
          <w:rPr>
            <w:rFonts w:ascii="Calibri" w:eastAsia="Times New Roman" w:hAnsi="Calibri" w:cs="Calibri"/>
            <w:color w:val="0000FF"/>
            <w:u w:val="single"/>
            <w:bdr w:val="none" w:sz="0" w:space="0" w:color="auto" w:frame="1"/>
            <w:lang w:eastAsia="en-CA"/>
          </w:rPr>
          <w:t>MinistryofEducation@ontario.ca</w:t>
        </w:r>
      </w:hyperlink>
      <w:r w:rsidRPr="005F64E5">
        <w:rPr>
          <w:rFonts w:ascii="Calibri" w:eastAsia="Times New Roman" w:hAnsi="Calibri" w:cs="Calibri"/>
          <w:color w:val="000000"/>
          <w:bdr w:val="none" w:sz="0" w:space="0" w:color="auto" w:frame="1"/>
          <w:lang w:eastAsia="en-CA"/>
        </w:rPr>
        <w:t>&gt;</w:t>
      </w:r>
      <w:r w:rsidRPr="005F64E5">
        <w:rPr>
          <w:rFonts w:ascii="Calibri" w:eastAsia="Times New Roman" w:hAnsi="Calibri" w:cs="Calibri"/>
          <w:color w:val="000000"/>
          <w:bdr w:val="none" w:sz="0" w:space="0" w:color="auto" w:frame="1"/>
          <w:lang w:eastAsia="en-CA"/>
        </w:rPr>
        <w:br/>
      </w:r>
      <w:r w:rsidRPr="005F64E5">
        <w:rPr>
          <w:rFonts w:ascii="Calibri" w:eastAsia="Times New Roman" w:hAnsi="Calibri" w:cs="Calibri"/>
          <w:b/>
          <w:bCs/>
          <w:color w:val="000000"/>
          <w:bdr w:val="none" w:sz="0" w:space="0" w:color="auto" w:frame="1"/>
          <w:lang w:eastAsia="en-CA"/>
        </w:rPr>
        <w:t>Subject:</w:t>
      </w:r>
      <w:r w:rsidRPr="005F64E5">
        <w:rPr>
          <w:rFonts w:ascii="Calibri" w:eastAsia="Times New Roman" w:hAnsi="Calibri" w:cs="Calibri"/>
          <w:color w:val="000000"/>
          <w:bdr w:val="none" w:sz="0" w:space="0" w:color="auto" w:frame="1"/>
          <w:lang w:eastAsia="en-CA"/>
        </w:rPr>
        <w:t xml:space="preserve"> New Grade 9 Math Course Curriculum Release | </w:t>
      </w:r>
      <w:proofErr w:type="spellStart"/>
      <w:r w:rsidRPr="005F64E5">
        <w:rPr>
          <w:rFonts w:ascii="Calibri" w:eastAsia="Times New Roman" w:hAnsi="Calibri" w:cs="Calibri"/>
          <w:color w:val="000000"/>
          <w:bdr w:val="none" w:sz="0" w:space="0" w:color="auto" w:frame="1"/>
          <w:lang w:eastAsia="en-CA"/>
        </w:rPr>
        <w:t>Lancement</w:t>
      </w:r>
      <w:proofErr w:type="spellEnd"/>
      <w:r w:rsidRPr="005F64E5">
        <w:rPr>
          <w:rFonts w:ascii="Calibri" w:eastAsia="Times New Roman" w:hAnsi="Calibri" w:cs="Calibri"/>
          <w:color w:val="000000"/>
          <w:bdr w:val="none" w:sz="0" w:space="0" w:color="auto" w:frame="1"/>
          <w:lang w:eastAsia="en-CA"/>
        </w:rPr>
        <w:t xml:space="preserve"> du nouveau </w:t>
      </w:r>
      <w:proofErr w:type="spellStart"/>
      <w:r w:rsidRPr="005F64E5">
        <w:rPr>
          <w:rFonts w:ascii="Calibri" w:eastAsia="Times New Roman" w:hAnsi="Calibri" w:cs="Calibri"/>
          <w:color w:val="000000"/>
          <w:bdr w:val="none" w:sz="0" w:space="0" w:color="auto" w:frame="1"/>
          <w:lang w:eastAsia="en-CA"/>
        </w:rPr>
        <w:t>cours</w:t>
      </w:r>
      <w:proofErr w:type="spellEnd"/>
      <w:r w:rsidRPr="005F64E5">
        <w:rPr>
          <w:rFonts w:ascii="Calibri" w:eastAsia="Times New Roman" w:hAnsi="Calibri" w:cs="Calibri"/>
          <w:color w:val="000000"/>
          <w:bdr w:val="none" w:sz="0" w:space="0" w:color="auto" w:frame="1"/>
          <w:lang w:eastAsia="en-CA"/>
        </w:rPr>
        <w:t xml:space="preserve"> de </w:t>
      </w:r>
      <w:proofErr w:type="spellStart"/>
      <w:r w:rsidRPr="005F64E5">
        <w:rPr>
          <w:rFonts w:ascii="Calibri" w:eastAsia="Times New Roman" w:hAnsi="Calibri" w:cs="Calibri"/>
          <w:color w:val="000000"/>
          <w:bdr w:val="none" w:sz="0" w:space="0" w:color="auto" w:frame="1"/>
          <w:lang w:eastAsia="en-CA"/>
        </w:rPr>
        <w:t>mathématiques</w:t>
      </w:r>
      <w:proofErr w:type="spellEnd"/>
      <w:r w:rsidRPr="005F64E5">
        <w:rPr>
          <w:rFonts w:ascii="Calibri" w:eastAsia="Times New Roman" w:hAnsi="Calibri" w:cs="Calibri"/>
          <w:color w:val="000000"/>
          <w:bdr w:val="none" w:sz="0" w:space="0" w:color="auto" w:frame="1"/>
          <w:lang w:eastAsia="en-CA"/>
        </w:rPr>
        <w:t xml:space="preserve"> de 9e </w:t>
      </w:r>
      <w:proofErr w:type="spellStart"/>
      <w:r w:rsidRPr="005F64E5">
        <w:rPr>
          <w:rFonts w:ascii="Calibri" w:eastAsia="Times New Roman" w:hAnsi="Calibri" w:cs="Calibri"/>
          <w:color w:val="000000"/>
          <w:bdr w:val="none" w:sz="0" w:space="0" w:color="auto" w:frame="1"/>
          <w:lang w:eastAsia="en-CA"/>
        </w:rPr>
        <w:t>année</w:t>
      </w:r>
      <w:proofErr w:type="spellEnd"/>
    </w:p>
    <w:p w14:paraId="52F384F4" w14:textId="77777777" w:rsidR="005F64E5" w:rsidRPr="005F64E5" w:rsidRDefault="005F64E5" w:rsidP="005F64E5">
      <w:pPr>
        <w:shd w:val="clear" w:color="auto" w:fill="FFFFFF"/>
        <w:spacing w:after="0" w:line="240" w:lineRule="auto"/>
        <w:textAlignment w:val="baseline"/>
        <w:rPr>
          <w:rFonts w:ascii="Calibri" w:eastAsia="Times New Roman" w:hAnsi="Calibri" w:cs="Calibri"/>
          <w:color w:val="201F1E"/>
          <w:lang w:eastAsia="en-CA"/>
        </w:rPr>
      </w:pPr>
      <w:r w:rsidRPr="005F64E5">
        <w:rPr>
          <w:rFonts w:ascii="Calibri" w:eastAsia="Times New Roman" w:hAnsi="Calibri" w:cs="Calibri"/>
          <w:color w:val="201F1E"/>
          <w:lang w:eastAsia="en-CA"/>
        </w:rPr>
        <w:t> </w:t>
      </w:r>
    </w:p>
    <w:tbl>
      <w:tblPr>
        <w:tblW w:w="0" w:type="auto"/>
        <w:tblCellMar>
          <w:left w:w="0" w:type="dxa"/>
          <w:right w:w="0" w:type="dxa"/>
        </w:tblCellMar>
        <w:tblLook w:val="04A0" w:firstRow="1" w:lastRow="0" w:firstColumn="1" w:lastColumn="0" w:noHBand="0" w:noVBand="1"/>
        <w:tblCaption w:val="Deputy Memo subject"/>
      </w:tblPr>
      <w:tblGrid>
        <w:gridCol w:w="2899"/>
        <w:gridCol w:w="6461"/>
      </w:tblGrid>
      <w:tr w:rsidR="005F64E5" w:rsidRPr="005F64E5" w14:paraId="21911E31" w14:textId="77777777" w:rsidTr="005F64E5">
        <w:trPr>
          <w:trHeight w:val="724"/>
          <w:tblHeader/>
        </w:trPr>
        <w:tc>
          <w:tcPr>
            <w:tcW w:w="2937" w:type="dxa"/>
            <w:tcMar>
              <w:top w:w="0" w:type="dxa"/>
              <w:left w:w="108" w:type="dxa"/>
              <w:bottom w:w="0" w:type="dxa"/>
              <w:right w:w="108" w:type="dxa"/>
            </w:tcMar>
            <w:hideMark/>
          </w:tcPr>
          <w:p w14:paraId="63405A48" w14:textId="77777777" w:rsidR="005F64E5" w:rsidRPr="005F64E5" w:rsidRDefault="005F64E5" w:rsidP="005F64E5">
            <w:pPr>
              <w:spacing w:after="0" w:line="240" w:lineRule="auto"/>
              <w:ind w:right="432"/>
              <w:rPr>
                <w:rFonts w:ascii="Calibri" w:eastAsia="Times New Roman" w:hAnsi="Calibri" w:cs="Calibri"/>
                <w:lang w:eastAsia="en-CA"/>
              </w:rPr>
            </w:pPr>
            <w:r w:rsidRPr="005F64E5">
              <w:rPr>
                <w:rFonts w:eastAsia="Times New Roman"/>
                <w:b/>
                <w:bCs/>
                <w:bdr w:val="none" w:sz="0" w:space="0" w:color="auto" w:frame="1"/>
                <w:lang w:eastAsia="en-CA"/>
              </w:rPr>
              <w:t>Memorandum to:</w:t>
            </w:r>
          </w:p>
        </w:tc>
        <w:tc>
          <w:tcPr>
            <w:tcW w:w="6706" w:type="dxa"/>
            <w:tcMar>
              <w:top w:w="0" w:type="dxa"/>
              <w:left w:w="108" w:type="dxa"/>
              <w:bottom w:w="0" w:type="dxa"/>
              <w:right w:w="108" w:type="dxa"/>
            </w:tcMar>
            <w:hideMark/>
          </w:tcPr>
          <w:p w14:paraId="36D46D99"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Chairs of District School Boards</w:t>
            </w:r>
          </w:p>
          <w:p w14:paraId="0E7D6093"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Directors of Education</w:t>
            </w:r>
          </w:p>
          <w:p w14:paraId="7AEEA0A5"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School Authorities</w:t>
            </w:r>
          </w:p>
          <w:p w14:paraId="2F95D174"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 </w:t>
            </w:r>
          </w:p>
        </w:tc>
      </w:tr>
      <w:tr w:rsidR="005F64E5" w:rsidRPr="005F64E5" w14:paraId="74EB0F64" w14:textId="77777777" w:rsidTr="005F64E5">
        <w:trPr>
          <w:trHeight w:val="724"/>
          <w:tblHeader/>
        </w:trPr>
        <w:tc>
          <w:tcPr>
            <w:tcW w:w="2937" w:type="dxa"/>
            <w:tcMar>
              <w:top w:w="0" w:type="dxa"/>
              <w:left w:w="108" w:type="dxa"/>
              <w:bottom w:w="0" w:type="dxa"/>
              <w:right w:w="108" w:type="dxa"/>
            </w:tcMar>
            <w:hideMark/>
          </w:tcPr>
          <w:p w14:paraId="5740097A"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
                <w:bCs/>
                <w:bdr w:val="none" w:sz="0" w:space="0" w:color="auto" w:frame="1"/>
                <w:lang w:eastAsia="en-CA"/>
              </w:rPr>
              <w:t>From:</w:t>
            </w:r>
          </w:p>
        </w:tc>
        <w:tc>
          <w:tcPr>
            <w:tcW w:w="6706" w:type="dxa"/>
            <w:tcMar>
              <w:top w:w="0" w:type="dxa"/>
              <w:left w:w="108" w:type="dxa"/>
              <w:bottom w:w="0" w:type="dxa"/>
              <w:right w:w="108" w:type="dxa"/>
            </w:tcMar>
            <w:hideMark/>
          </w:tcPr>
          <w:p w14:paraId="4EB878B1"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Stephen Lecce</w:t>
            </w:r>
          </w:p>
          <w:p w14:paraId="15FB034F"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Minister of Education</w:t>
            </w:r>
          </w:p>
          <w:p w14:paraId="59BA9B7B"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 </w:t>
            </w:r>
          </w:p>
          <w:p w14:paraId="66EB96D9"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Nancy Naylor</w:t>
            </w:r>
          </w:p>
          <w:p w14:paraId="7706E283"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Deputy Minister of Education</w:t>
            </w:r>
          </w:p>
          <w:p w14:paraId="5E2CBA11"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 </w:t>
            </w:r>
          </w:p>
        </w:tc>
      </w:tr>
      <w:tr w:rsidR="005F64E5" w:rsidRPr="005F64E5" w14:paraId="50DAB2C2" w14:textId="77777777" w:rsidTr="005F64E5">
        <w:trPr>
          <w:tblHeader/>
        </w:trPr>
        <w:tc>
          <w:tcPr>
            <w:tcW w:w="2937" w:type="dxa"/>
            <w:tcMar>
              <w:top w:w="0" w:type="dxa"/>
              <w:left w:w="108" w:type="dxa"/>
              <w:bottom w:w="0" w:type="dxa"/>
              <w:right w:w="108" w:type="dxa"/>
            </w:tcMar>
            <w:hideMark/>
          </w:tcPr>
          <w:p w14:paraId="78BA5AC6"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
                <w:bCs/>
                <w:bdr w:val="none" w:sz="0" w:space="0" w:color="auto" w:frame="1"/>
                <w:lang w:eastAsia="en-CA"/>
              </w:rPr>
              <w:t>Subject:</w:t>
            </w:r>
          </w:p>
        </w:tc>
        <w:tc>
          <w:tcPr>
            <w:tcW w:w="6706" w:type="dxa"/>
            <w:tcMar>
              <w:top w:w="0" w:type="dxa"/>
              <w:left w:w="108" w:type="dxa"/>
              <w:bottom w:w="0" w:type="dxa"/>
              <w:right w:w="108" w:type="dxa"/>
            </w:tcMar>
            <w:hideMark/>
          </w:tcPr>
          <w:p w14:paraId="20394A0E"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New Grade 9 Math Course Curriculum Release</w:t>
            </w:r>
          </w:p>
        </w:tc>
      </w:tr>
      <w:tr w:rsidR="005F64E5" w:rsidRPr="005F64E5" w14:paraId="1C34AFD8" w14:textId="77777777" w:rsidTr="005F64E5">
        <w:trPr>
          <w:tblHeader/>
        </w:trPr>
        <w:tc>
          <w:tcPr>
            <w:tcW w:w="2937" w:type="dxa"/>
            <w:tcMar>
              <w:top w:w="0" w:type="dxa"/>
              <w:left w:w="108" w:type="dxa"/>
              <w:bottom w:w="0" w:type="dxa"/>
              <w:right w:w="108" w:type="dxa"/>
            </w:tcMar>
            <w:hideMark/>
          </w:tcPr>
          <w:p w14:paraId="710894BD"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
                <w:bCs/>
                <w:bdr w:val="none" w:sz="0" w:space="0" w:color="auto" w:frame="1"/>
                <w:lang w:eastAsia="en-CA"/>
              </w:rPr>
              <w:t> </w:t>
            </w:r>
          </w:p>
        </w:tc>
        <w:tc>
          <w:tcPr>
            <w:tcW w:w="6706" w:type="dxa"/>
            <w:tcMar>
              <w:top w:w="0" w:type="dxa"/>
              <w:left w:w="108" w:type="dxa"/>
              <w:bottom w:w="0" w:type="dxa"/>
              <w:right w:w="108" w:type="dxa"/>
            </w:tcMar>
            <w:hideMark/>
          </w:tcPr>
          <w:p w14:paraId="713F15D0"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 </w:t>
            </w:r>
          </w:p>
        </w:tc>
      </w:tr>
    </w:tbl>
    <w:p w14:paraId="2C4ABEDF" w14:textId="77777777" w:rsidR="005F64E5" w:rsidRPr="005F64E5" w:rsidRDefault="005F64E5" w:rsidP="005F64E5">
      <w:pPr>
        <w:shd w:val="clear" w:color="auto" w:fill="FFFFFF"/>
        <w:spacing w:after="0" w:line="240" w:lineRule="auto"/>
        <w:jc w:val="center"/>
        <w:textAlignment w:val="baseline"/>
        <w:rPr>
          <w:rFonts w:eastAsia="Times New Roman"/>
          <w:color w:val="FFFFFF"/>
          <w:bdr w:val="none" w:sz="0" w:space="0" w:color="auto" w:frame="1"/>
          <w:lang w:val="en-US" w:eastAsia="en-CA"/>
        </w:rPr>
      </w:pPr>
      <w:bookmarkStart w:id="0" w:name="x_x__Hlk22224381"/>
      <w:r w:rsidRPr="005F64E5">
        <w:rPr>
          <w:rFonts w:eastAsia="Times New Roman"/>
          <w:color w:val="FFFFFF"/>
          <w:bdr w:val="none" w:sz="0" w:space="0" w:color="auto" w:frame="1"/>
          <w:lang w:val="en-US" w:eastAsia="en-CA"/>
        </w:rPr>
        <w:pict w14:anchorId="5CDD662D">
          <v:rect id="_x0000_i1025" style="width:468pt;height:.6pt" o:hralign="center" o:hrstd="t" o:hrnoshade="t" o:hr="t" fillcolor="black" stroked="f"/>
        </w:pict>
      </w:r>
    </w:p>
    <w:bookmarkEnd w:id="0"/>
    <w:p w14:paraId="4A893CD7" w14:textId="77777777" w:rsidR="005F64E5" w:rsidRPr="005F64E5" w:rsidRDefault="005F64E5" w:rsidP="005F64E5">
      <w:pPr>
        <w:shd w:val="clear" w:color="auto" w:fill="FFFFFF"/>
        <w:spacing w:after="0" w:line="240" w:lineRule="auto"/>
        <w:ind w:right="45"/>
        <w:textAlignment w:val="baseline"/>
        <w:rPr>
          <w:rFonts w:ascii="Calibri" w:eastAsia="Times New Roman" w:hAnsi="Calibri" w:cs="Calibri"/>
          <w:color w:val="201F1E"/>
          <w:lang w:eastAsia="en-CA"/>
        </w:rPr>
      </w:pPr>
      <w:r w:rsidRPr="005F64E5">
        <w:rPr>
          <w:rFonts w:eastAsia="Times New Roman"/>
          <w:color w:val="201F1E"/>
          <w:bdr w:val="none" w:sz="0" w:space="0" w:color="auto" w:frame="1"/>
          <w:lang w:val="fr-CA" w:eastAsia="en-CA"/>
        </w:rPr>
        <w:t> </w:t>
      </w:r>
    </w:p>
    <w:p w14:paraId="0DEFD70E"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We would like to begin by thanking you for your continued work to ensure continuity of student learning over the course of this past year, as well as your </w:t>
      </w:r>
      <w:r w:rsidRPr="005F64E5">
        <w:rPr>
          <w:rFonts w:eastAsia="Times New Roman"/>
          <w:color w:val="000000"/>
          <w:bdr w:val="none" w:sz="0" w:space="0" w:color="auto" w:frame="1"/>
          <w:lang w:val="en-US" w:eastAsia="en-CA"/>
        </w:rPr>
        <w:t>leadership in the implementation of the new elementary math curriculum and planning for the de-streaming of Grade 9 math.</w:t>
      </w:r>
    </w:p>
    <w:p w14:paraId="4519EA7C"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val="en-US" w:eastAsia="en-CA"/>
        </w:rPr>
        <w:t> </w:t>
      </w:r>
    </w:p>
    <w:p w14:paraId="0E456BF2"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We are pleased to announce the release of the new Grade 9 Mathematics course. The new Grade 9 Mathematics course replaces the Grade 9 Applied and Academic Mathematics courses last updated in 2005, as well as the Grade 9 Mathematics Transfer course, Applied to Academic. This new course will be implemented in classrooms across the province starting in September 2021.</w:t>
      </w:r>
    </w:p>
    <w:p w14:paraId="184ACEAD"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w:t>
      </w:r>
    </w:p>
    <w:p w14:paraId="08E77953"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This course is available to all students, teachers and parents/guardians on the </w:t>
      </w:r>
      <w:hyperlink r:id="rId6" w:tgtFrame="_blank" w:history="1">
        <w:r w:rsidRPr="005F64E5">
          <w:rPr>
            <w:rFonts w:eastAsia="Times New Roman"/>
            <w:color w:val="5F5F5F"/>
            <w:u w:val="single"/>
            <w:bdr w:val="none" w:sz="0" w:space="0" w:color="auto" w:frame="1"/>
            <w:lang w:eastAsia="en-CA"/>
          </w:rPr>
          <w:t>Ontario Curriculum and Resources website.</w:t>
        </w:r>
      </w:hyperlink>
      <w:r w:rsidRPr="005F64E5">
        <w:rPr>
          <w:rFonts w:eastAsia="Times New Roman"/>
          <w:color w:val="000000"/>
          <w:bdr w:val="none" w:sz="0" w:space="0" w:color="auto" w:frame="1"/>
          <w:lang w:eastAsia="en-CA"/>
        </w:rPr>
        <w:t> Initial teacher and parent/guardian resources are available now and schools are encouraged to share this information with parents/guardians.</w:t>
      </w:r>
    </w:p>
    <w:p w14:paraId="33261AA7"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w:t>
      </w:r>
    </w:p>
    <w:p w14:paraId="57D946AB"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The new course is part of the government’s four-year $200M math strategy to ensure that all students can build the confidence and skills they need to excel in mathematics.</w:t>
      </w:r>
    </w:p>
    <w:p w14:paraId="4578EB55"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w:t>
      </w:r>
    </w:p>
    <w:p w14:paraId="4AE8F438" w14:textId="77777777" w:rsidR="005F64E5" w:rsidRPr="005F64E5" w:rsidRDefault="005F64E5" w:rsidP="005F64E5">
      <w:pPr>
        <w:shd w:val="clear" w:color="auto" w:fill="FFFFFF"/>
        <w:spacing w:after="0" w:line="240" w:lineRule="auto"/>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val="en-US" w:eastAsia="en-CA"/>
        </w:rPr>
        <w:t>De-streaming Grade 9 is a key component of the Ministry of Education’s commitment to moving forward with changes to the education system that seek to address systemic discrimination and help break down barriers for students who are Black, Indigenous, those who live in low-income households and those with disabilities and special education needs, so that all students will have an opportunity to reach their full potential.</w:t>
      </w:r>
    </w:p>
    <w:p w14:paraId="65EDE81A" w14:textId="77777777" w:rsidR="005F64E5" w:rsidRPr="005F64E5" w:rsidRDefault="005F64E5" w:rsidP="005F64E5">
      <w:pPr>
        <w:shd w:val="clear" w:color="auto" w:fill="FFFFFF"/>
        <w:spacing w:after="0" w:line="240" w:lineRule="auto"/>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val="en-US" w:eastAsia="en-CA"/>
        </w:rPr>
        <w:t> </w:t>
      </w:r>
    </w:p>
    <w:p w14:paraId="72EE0C87" w14:textId="77777777" w:rsidR="005F64E5" w:rsidRPr="005F64E5" w:rsidRDefault="005F64E5" w:rsidP="005F64E5">
      <w:pPr>
        <w:shd w:val="clear" w:color="auto" w:fill="FFFFFF"/>
        <w:spacing w:after="0" w:line="240" w:lineRule="auto"/>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xml:space="preserve">The new Grade 9 Mathematics course has been informed by extensive research and the guidance of Dr. George </w:t>
      </w:r>
      <w:proofErr w:type="spellStart"/>
      <w:r w:rsidRPr="005F64E5">
        <w:rPr>
          <w:rFonts w:eastAsia="Times New Roman"/>
          <w:color w:val="000000"/>
          <w:bdr w:val="none" w:sz="0" w:space="0" w:color="auto" w:frame="1"/>
          <w:lang w:eastAsia="en-CA"/>
        </w:rPr>
        <w:t>Gadanidis</w:t>
      </w:r>
      <w:proofErr w:type="spellEnd"/>
      <w:r w:rsidRPr="005F64E5">
        <w:rPr>
          <w:rFonts w:eastAsia="Times New Roman"/>
          <w:color w:val="000000"/>
          <w:bdr w:val="none" w:sz="0" w:space="0" w:color="auto" w:frame="1"/>
          <w:lang w:eastAsia="en-CA"/>
        </w:rPr>
        <w:t xml:space="preserve">, Professor Chair, Curriculum Studies and Studies in Applied Linguistics at Western University, and Dr. Christine </w:t>
      </w:r>
      <w:proofErr w:type="spellStart"/>
      <w:r w:rsidRPr="005F64E5">
        <w:rPr>
          <w:rFonts w:eastAsia="Times New Roman"/>
          <w:color w:val="000000"/>
          <w:bdr w:val="none" w:sz="0" w:space="0" w:color="auto" w:frame="1"/>
          <w:lang w:eastAsia="en-CA"/>
        </w:rPr>
        <w:t>Suurtamm</w:t>
      </w:r>
      <w:proofErr w:type="spellEnd"/>
      <w:r w:rsidRPr="005F64E5">
        <w:rPr>
          <w:rFonts w:eastAsia="Times New Roman"/>
          <w:color w:val="000000"/>
          <w:bdr w:val="none" w:sz="0" w:space="0" w:color="auto" w:frame="1"/>
          <w:lang w:eastAsia="en-CA"/>
        </w:rPr>
        <w:t xml:space="preserve">, Vice-Dean of Research and Professional Development and Full Professor of Mathematics Education at the Faculty of Education, University of Ottawa. The course was also informed by analysis of best practices from other jurisdictions, expert </w:t>
      </w:r>
      <w:proofErr w:type="gramStart"/>
      <w:r w:rsidRPr="005F64E5">
        <w:rPr>
          <w:rFonts w:eastAsia="Times New Roman"/>
          <w:color w:val="000000"/>
          <w:bdr w:val="none" w:sz="0" w:space="0" w:color="auto" w:frame="1"/>
          <w:lang w:eastAsia="en-CA"/>
        </w:rPr>
        <w:t>knowledge</w:t>
      </w:r>
      <w:proofErr w:type="gramEnd"/>
      <w:r w:rsidRPr="005F64E5">
        <w:rPr>
          <w:rFonts w:eastAsia="Times New Roman"/>
          <w:color w:val="000000"/>
          <w:bdr w:val="none" w:sz="0" w:space="0" w:color="auto" w:frame="1"/>
          <w:lang w:eastAsia="en-CA"/>
        </w:rPr>
        <w:t xml:space="preserve"> and input from a wide range of education stakeholders, postsecondary, business and industry partners, and Indigenous partners.</w:t>
      </w:r>
    </w:p>
    <w:p w14:paraId="31638424" w14:textId="77777777" w:rsidR="005F64E5" w:rsidRPr="005F64E5" w:rsidRDefault="005F64E5" w:rsidP="005F64E5">
      <w:pPr>
        <w:shd w:val="clear" w:color="auto" w:fill="FFFFFF"/>
        <w:spacing w:after="0" w:line="240" w:lineRule="auto"/>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lastRenderedPageBreak/>
        <w:t> </w:t>
      </w:r>
    </w:p>
    <w:p w14:paraId="51D11E89" w14:textId="77777777" w:rsidR="005F64E5" w:rsidRPr="005F64E5" w:rsidRDefault="005F64E5" w:rsidP="005F64E5">
      <w:pPr>
        <w:shd w:val="clear" w:color="auto" w:fill="FFFFFF"/>
        <w:spacing w:after="0" w:line="240" w:lineRule="auto"/>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This new math course builds on the 2020 elementary math curriculum to better support successful student transitions from elementary to secondary school. The new course is designed to be inclusive of all students by offering opportunities for them to build a solid foundation in mathematics, to broaden their knowledge and skills, and to develop a positive mathematical identity. This approach also keeps students’ options open to support informed decisions about future mathematics courses.</w:t>
      </w:r>
    </w:p>
    <w:p w14:paraId="5E8D5638" w14:textId="77777777" w:rsidR="005F64E5" w:rsidRPr="005F64E5" w:rsidRDefault="005F64E5" w:rsidP="005F64E5">
      <w:pPr>
        <w:shd w:val="clear" w:color="auto" w:fill="FFFFFF"/>
        <w:spacing w:after="0" w:line="240" w:lineRule="auto"/>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w:t>
      </w:r>
    </w:p>
    <w:p w14:paraId="6F31841F"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bookmarkStart w:id="1" w:name="x_x__Hlk71112047"/>
      <w:r w:rsidRPr="005F64E5">
        <w:rPr>
          <w:rFonts w:eastAsia="Times New Roman"/>
          <w:color w:val="000000"/>
          <w:bdr w:val="none" w:sz="0" w:space="0" w:color="auto" w:frame="1"/>
          <w:lang w:eastAsia="en-CA"/>
        </w:rPr>
        <w:t>This new course is organized into the following areas: number, algebra, data, geometry and measurement, and financial literacy. There is </w:t>
      </w:r>
      <w:bookmarkEnd w:id="1"/>
      <w:r w:rsidRPr="005F64E5">
        <w:rPr>
          <w:rFonts w:eastAsia="Times New Roman"/>
          <w:color w:val="201F1E"/>
          <w:bdr w:val="none" w:sz="0" w:space="0" w:color="auto" w:frame="1"/>
          <w:lang w:eastAsia="en-CA"/>
        </w:rPr>
        <w:t>an </w:t>
      </w:r>
      <w:r w:rsidRPr="005F64E5">
        <w:rPr>
          <w:rFonts w:eastAsia="Times New Roman"/>
          <w:color w:val="000000"/>
          <w:bdr w:val="none" w:sz="0" w:space="0" w:color="auto" w:frame="1"/>
          <w:shd w:val="clear" w:color="auto" w:fill="FFFFFF"/>
          <w:lang w:eastAsia="en-CA"/>
        </w:rPr>
        <w:t>overarching strand for students to develop mathematical thinking in connection to the learning in the other strands and to make connections throughout the course to their lived experiences, possible careers, and connections to other disciplines. S</w:t>
      </w:r>
      <w:r w:rsidRPr="005F64E5">
        <w:rPr>
          <w:rFonts w:eastAsia="Times New Roman"/>
          <w:color w:val="201F1E"/>
          <w:bdr w:val="none" w:sz="0" w:space="0" w:color="auto" w:frame="1"/>
          <w:lang w:eastAsia="en-CA"/>
        </w:rPr>
        <w:t xml:space="preserve">tudents will also continue exploring social-emotional learning skills in a dedicated strand. Social-emotional learning skills help students build confidence in their math skills and support their overall well-being. Social-emotional learning skills will not be assessed, </w:t>
      </w:r>
      <w:proofErr w:type="gramStart"/>
      <w:r w:rsidRPr="005F64E5">
        <w:rPr>
          <w:rFonts w:eastAsia="Times New Roman"/>
          <w:color w:val="201F1E"/>
          <w:bdr w:val="none" w:sz="0" w:space="0" w:color="auto" w:frame="1"/>
          <w:lang w:eastAsia="en-CA"/>
        </w:rPr>
        <w:t>evaluated</w:t>
      </w:r>
      <w:proofErr w:type="gramEnd"/>
      <w:r w:rsidRPr="005F64E5">
        <w:rPr>
          <w:rFonts w:eastAsia="Times New Roman"/>
          <w:color w:val="201F1E"/>
          <w:bdr w:val="none" w:sz="0" w:space="0" w:color="auto" w:frame="1"/>
          <w:lang w:eastAsia="en-CA"/>
        </w:rPr>
        <w:t xml:space="preserve"> or reported on.</w:t>
      </w:r>
    </w:p>
    <w:p w14:paraId="59A69B09"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201F1E"/>
          <w:bdr w:val="none" w:sz="0" w:space="0" w:color="auto" w:frame="1"/>
          <w:lang w:eastAsia="en-CA"/>
        </w:rPr>
        <w:t> </w:t>
      </w:r>
    </w:p>
    <w:p w14:paraId="6796992F"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xml:space="preserve">With regards to social-emotional learning skills in the elementary curriculum, in December the ministry shared emerging research on the evaluation and reporting of these skills. Beginning in the 2021-22 school year, schools are asked not to assess, </w:t>
      </w:r>
      <w:proofErr w:type="gramStart"/>
      <w:r w:rsidRPr="005F64E5">
        <w:rPr>
          <w:rFonts w:eastAsia="Times New Roman"/>
          <w:color w:val="000000"/>
          <w:bdr w:val="none" w:sz="0" w:space="0" w:color="auto" w:frame="1"/>
          <w:lang w:eastAsia="en-CA"/>
        </w:rPr>
        <w:t>evaluate</w:t>
      </w:r>
      <w:proofErr w:type="gramEnd"/>
      <w:r w:rsidRPr="005F64E5">
        <w:rPr>
          <w:rFonts w:eastAsia="Times New Roman"/>
          <w:color w:val="000000"/>
          <w:bdr w:val="none" w:sz="0" w:space="0" w:color="auto" w:frame="1"/>
          <w:lang w:eastAsia="en-CA"/>
        </w:rPr>
        <w:t xml:space="preserve"> or report on the overall expectations related to social-emotional learning skills in </w:t>
      </w:r>
      <w:r w:rsidRPr="005F64E5">
        <w:rPr>
          <w:rFonts w:eastAsia="Times New Roman"/>
          <w:i/>
          <w:iCs/>
          <w:color w:val="000000"/>
          <w:bdr w:val="none" w:sz="0" w:space="0" w:color="auto" w:frame="1"/>
          <w:lang w:eastAsia="en-CA"/>
        </w:rPr>
        <w:t>The Ontario Curriculum, Grades 1-8, Mathematics (2020) </w:t>
      </w:r>
      <w:r w:rsidRPr="005F64E5">
        <w:rPr>
          <w:rFonts w:eastAsia="Times New Roman"/>
          <w:color w:val="000000"/>
          <w:bdr w:val="none" w:sz="0" w:space="0" w:color="auto" w:frame="1"/>
          <w:lang w:eastAsia="en-CA"/>
        </w:rPr>
        <w:t>and </w:t>
      </w:r>
      <w:r w:rsidRPr="005F64E5">
        <w:rPr>
          <w:rFonts w:eastAsia="Times New Roman"/>
          <w:i/>
          <w:iCs/>
          <w:color w:val="000000"/>
          <w:bdr w:val="none" w:sz="0" w:space="0" w:color="auto" w:frame="1"/>
          <w:lang w:eastAsia="en-CA"/>
        </w:rPr>
        <w:t>The Ontario Curriculum, Grades 1-8, Health and Physical Education (2019)</w:t>
      </w:r>
      <w:r w:rsidRPr="005F64E5">
        <w:rPr>
          <w:rFonts w:eastAsia="Times New Roman"/>
          <w:color w:val="000000"/>
          <w:bdr w:val="none" w:sz="0" w:space="0" w:color="auto" w:frame="1"/>
          <w:lang w:eastAsia="en-CA"/>
        </w:rPr>
        <w:t>. It is the ministry’s expectation that instruction of the social-emotional learning skills will continue while educators engage in ongoing professional learning.</w:t>
      </w:r>
    </w:p>
    <w:p w14:paraId="177F9604"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w:t>
      </w:r>
    </w:p>
    <w:p w14:paraId="14AAC72F"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The ministry is pleased to invite school board staff to a Technical Briefing on the content of the new Grade 9 Mathematics course. This briefing will be held on Tuesday, June 15 from 2:00 PM to 3:00 PM and repeated on Wednesday, June 16 from 2:30 PM to 3:30 PM. Participants for the Technical Briefing should register at the following link: </w:t>
      </w:r>
      <w:hyperlink r:id="rId7" w:tgtFrame="_blank" w:history="1">
        <w:r w:rsidRPr="005F64E5">
          <w:rPr>
            <w:rFonts w:eastAsia="Times New Roman"/>
            <w:color w:val="5F5F5F"/>
            <w:u w:val="single"/>
            <w:bdr w:val="none" w:sz="0" w:space="0" w:color="auto" w:frame="1"/>
            <w:lang w:eastAsia="en-CA"/>
          </w:rPr>
          <w:t>https://forms.gle/2Wck6fuRuYP7KsFk6</w:t>
        </w:r>
      </w:hyperlink>
      <w:r w:rsidRPr="005F64E5">
        <w:rPr>
          <w:rFonts w:eastAsia="Times New Roman"/>
          <w:color w:val="5F5F5F"/>
          <w:bdr w:val="none" w:sz="0" w:space="0" w:color="auto" w:frame="1"/>
          <w:lang w:eastAsia="en-CA"/>
        </w:rPr>
        <w:t>.</w:t>
      </w:r>
    </w:p>
    <w:p w14:paraId="76A82499"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w:t>
      </w:r>
    </w:p>
    <w:p w14:paraId="2B90E936"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xml:space="preserve">The ministry is also committed to supporting educators through training and resources, including webinars and online resources. Along with the curriculum, the ministry has released initial resources for educators and parents/guardians, including curriculum overview videos, a key changes document and parent/guardian guide. Sample long-range plans will be available in the coming weeks. Additional resources and implementation </w:t>
      </w:r>
      <w:proofErr w:type="gramStart"/>
      <w:r w:rsidRPr="005F64E5">
        <w:rPr>
          <w:rFonts w:eastAsia="Times New Roman"/>
          <w:color w:val="000000"/>
          <w:bdr w:val="none" w:sz="0" w:space="0" w:color="auto" w:frame="1"/>
          <w:lang w:eastAsia="en-CA"/>
        </w:rPr>
        <w:t>supports</w:t>
      </w:r>
      <w:proofErr w:type="gramEnd"/>
      <w:r w:rsidRPr="005F64E5">
        <w:rPr>
          <w:rFonts w:eastAsia="Times New Roman"/>
          <w:color w:val="000000"/>
          <w:bdr w:val="none" w:sz="0" w:space="0" w:color="auto" w:frame="1"/>
          <w:lang w:eastAsia="en-CA"/>
        </w:rPr>
        <w:t xml:space="preserve"> will be added to the </w:t>
      </w:r>
      <w:hyperlink r:id="rId8" w:tgtFrame="_blank" w:history="1">
        <w:r w:rsidRPr="005F64E5">
          <w:rPr>
            <w:rFonts w:eastAsia="Times New Roman"/>
            <w:color w:val="5F5F5F"/>
            <w:u w:val="single"/>
            <w:bdr w:val="none" w:sz="0" w:space="0" w:color="auto" w:frame="1"/>
            <w:lang w:eastAsia="en-CA"/>
          </w:rPr>
          <w:t>Curriculum and Resources website</w:t>
        </w:r>
      </w:hyperlink>
      <w:r w:rsidRPr="005F64E5">
        <w:rPr>
          <w:rFonts w:eastAsia="Times New Roman"/>
          <w:color w:val="5F5F5F"/>
          <w:u w:val="single"/>
          <w:bdr w:val="none" w:sz="0" w:space="0" w:color="auto" w:frame="1"/>
          <w:lang w:val="en-US" w:eastAsia="en-CA"/>
        </w:rPr>
        <w:t> </w:t>
      </w:r>
      <w:r w:rsidRPr="005F64E5">
        <w:rPr>
          <w:rFonts w:eastAsia="Times New Roman"/>
          <w:color w:val="000000"/>
          <w:bdr w:val="none" w:sz="0" w:space="0" w:color="auto" w:frame="1"/>
          <w:lang w:eastAsia="en-CA"/>
        </w:rPr>
        <w:t>in the coming months.</w:t>
      </w:r>
    </w:p>
    <w:p w14:paraId="714F782F"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w:t>
      </w:r>
    </w:p>
    <w:p w14:paraId="10C28C6D"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As a first step, the ministry is hosting introductory webinars. To register for these webinars, please visit the </w:t>
      </w:r>
      <w:hyperlink r:id="rId9" w:tgtFrame="_blank" w:history="1">
        <w:r w:rsidRPr="005F64E5">
          <w:rPr>
            <w:rFonts w:eastAsia="Times New Roman"/>
            <w:color w:val="5F5F5F"/>
            <w:u w:val="single"/>
            <w:bdr w:val="none" w:sz="0" w:space="0" w:color="auto" w:frame="1"/>
            <w:lang w:eastAsia="en-CA"/>
          </w:rPr>
          <w:t>Curriculum and Resources website</w:t>
        </w:r>
      </w:hyperlink>
      <w:r w:rsidRPr="005F64E5">
        <w:rPr>
          <w:rFonts w:eastAsia="Times New Roman"/>
          <w:color w:val="000000"/>
          <w:bdr w:val="none" w:sz="0" w:space="0" w:color="auto" w:frame="1"/>
          <w:lang w:eastAsia="en-CA"/>
        </w:rPr>
        <w:t>. </w:t>
      </w:r>
    </w:p>
    <w:p w14:paraId="1291F410" w14:textId="77777777" w:rsidR="005F64E5" w:rsidRPr="005F64E5" w:rsidRDefault="005F64E5" w:rsidP="005F64E5">
      <w:pPr>
        <w:shd w:val="clear" w:color="auto" w:fill="FFFFFF"/>
        <w:spacing w:after="0" w:line="240" w:lineRule="auto"/>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w:t>
      </w:r>
    </w:p>
    <w:p w14:paraId="044CC1B7"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These sessions will be recorded and made available on the ministry’s Virtual Learning Environment for any staff that are unable to attend.</w:t>
      </w:r>
    </w:p>
    <w:p w14:paraId="0FB029ED"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w:t>
      </w:r>
    </w:p>
    <w:p w14:paraId="74453586"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xml:space="preserve">In addition, the ministry has provided targeted funding to school boards that can be used beginning this spring to help prepare Grade 8 students and their families for their transition to the new Grade 9 Mathematics course. This funding can be used for direct support to students in literacy and math, supports for secondary transition teams to develop targeted transition plans for vulnerable and underserved students, and planning for Indigenous students who are transitioning from </w:t>
      </w:r>
      <w:proofErr w:type="gramStart"/>
      <w:r w:rsidRPr="005F64E5">
        <w:rPr>
          <w:rFonts w:eastAsia="Times New Roman"/>
          <w:color w:val="000000"/>
          <w:bdr w:val="none" w:sz="0" w:space="0" w:color="auto" w:frame="1"/>
          <w:lang w:eastAsia="en-CA"/>
        </w:rPr>
        <w:t>federally-funded</w:t>
      </w:r>
      <w:proofErr w:type="gramEnd"/>
      <w:r w:rsidRPr="005F64E5">
        <w:rPr>
          <w:rFonts w:eastAsia="Times New Roman"/>
          <w:color w:val="000000"/>
          <w:bdr w:val="none" w:sz="0" w:space="0" w:color="auto" w:frame="1"/>
          <w:lang w:eastAsia="en-CA"/>
        </w:rPr>
        <w:t xml:space="preserve"> First Nation elementary schools to provincial secondary </w:t>
      </w:r>
      <w:r w:rsidRPr="005F64E5">
        <w:rPr>
          <w:rFonts w:eastAsia="Times New Roman"/>
          <w:color w:val="000000"/>
          <w:bdr w:val="none" w:sz="0" w:space="0" w:color="auto" w:frame="1"/>
          <w:lang w:eastAsia="en-CA"/>
        </w:rPr>
        <w:lastRenderedPageBreak/>
        <w:t>schools. More information about targeted funding for de-streaming was shared in a Transfer Payment Agreement with school boards at the end of March.</w:t>
      </w:r>
    </w:p>
    <w:p w14:paraId="1E233A03"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w:t>
      </w:r>
    </w:p>
    <w:p w14:paraId="487540F5"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Questions regarding the new course can be addressed to your regional office.</w:t>
      </w:r>
    </w:p>
    <w:p w14:paraId="5549D5DD" w14:textId="77777777" w:rsidR="005F64E5" w:rsidRPr="005F64E5" w:rsidRDefault="005F64E5" w:rsidP="005F64E5">
      <w:pPr>
        <w:shd w:val="clear" w:color="auto" w:fill="FFFFFF"/>
        <w:spacing w:after="0" w:line="240" w:lineRule="auto"/>
        <w:ind w:right="96"/>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 </w:t>
      </w:r>
    </w:p>
    <w:p w14:paraId="0C9E577B" w14:textId="77777777" w:rsidR="005F64E5" w:rsidRPr="005F64E5" w:rsidRDefault="005F64E5" w:rsidP="005F64E5">
      <w:pPr>
        <w:shd w:val="clear" w:color="auto" w:fill="FFFFFF"/>
        <w:spacing w:after="0" w:line="240" w:lineRule="auto"/>
        <w:ind w:right="45"/>
        <w:textAlignment w:val="baseline"/>
        <w:rPr>
          <w:rFonts w:ascii="Calibri" w:eastAsia="Times New Roman" w:hAnsi="Calibri" w:cs="Calibri"/>
          <w:color w:val="201F1E"/>
          <w:lang w:eastAsia="en-CA"/>
        </w:rPr>
      </w:pPr>
      <w:r w:rsidRPr="005F64E5">
        <w:rPr>
          <w:rFonts w:eastAsia="Times New Roman"/>
          <w:color w:val="000000"/>
          <w:bdr w:val="none" w:sz="0" w:space="0" w:color="auto" w:frame="1"/>
          <w:lang w:eastAsia="en-CA"/>
        </w:rPr>
        <w:t>Thank you for your ongoing support and for your leadership in the implementation of the new Grade 9 Mathematics course.</w:t>
      </w:r>
    </w:p>
    <w:p w14:paraId="318EB525" w14:textId="77777777" w:rsidR="005F64E5" w:rsidRPr="005F64E5" w:rsidRDefault="005F64E5" w:rsidP="005F64E5">
      <w:pPr>
        <w:shd w:val="clear" w:color="auto" w:fill="FFFFFF"/>
        <w:spacing w:after="0" w:line="240" w:lineRule="auto"/>
        <w:ind w:right="45"/>
        <w:textAlignment w:val="baseline"/>
        <w:rPr>
          <w:rFonts w:ascii="Calibri" w:eastAsia="Times New Roman" w:hAnsi="Calibri" w:cs="Calibri"/>
          <w:color w:val="201F1E"/>
          <w:lang w:eastAsia="en-CA"/>
        </w:rPr>
      </w:pPr>
      <w:r w:rsidRPr="005F64E5">
        <w:rPr>
          <w:rFonts w:eastAsia="Times New Roman"/>
          <w:color w:val="201F1E"/>
          <w:bdr w:val="none" w:sz="0" w:space="0" w:color="auto" w:frame="1"/>
          <w:lang w:val="fr-CA" w:eastAsia="en-CA"/>
        </w:rPr>
        <w:t> </w:t>
      </w:r>
    </w:p>
    <w:p w14:paraId="4AC80D67" w14:textId="77777777" w:rsidR="005F64E5" w:rsidRPr="005F64E5" w:rsidRDefault="005F64E5" w:rsidP="005F64E5">
      <w:pPr>
        <w:shd w:val="clear" w:color="auto" w:fill="FFFFFF"/>
        <w:spacing w:after="0" w:line="240" w:lineRule="auto"/>
        <w:ind w:right="45"/>
        <w:textAlignment w:val="baseline"/>
        <w:rPr>
          <w:rFonts w:ascii="Calibri" w:eastAsia="Times New Roman" w:hAnsi="Calibri" w:cs="Calibri"/>
          <w:color w:val="201F1E"/>
          <w:lang w:eastAsia="en-CA"/>
        </w:rPr>
      </w:pPr>
      <w:proofErr w:type="spellStart"/>
      <w:r w:rsidRPr="005F64E5">
        <w:rPr>
          <w:rFonts w:eastAsia="Times New Roman"/>
          <w:color w:val="000000"/>
          <w:bdr w:val="none" w:sz="0" w:space="0" w:color="auto" w:frame="1"/>
          <w:lang w:val="fr-CA" w:eastAsia="en-CA"/>
        </w:rPr>
        <w:t>Sincerely</w:t>
      </w:r>
      <w:proofErr w:type="spellEnd"/>
      <w:r w:rsidRPr="005F64E5">
        <w:rPr>
          <w:rFonts w:eastAsia="Times New Roman"/>
          <w:color w:val="000000"/>
          <w:bdr w:val="none" w:sz="0" w:space="0" w:color="auto" w:frame="1"/>
          <w:lang w:val="fr-CA" w:eastAsia="en-CA"/>
        </w:rPr>
        <w:t>,</w:t>
      </w:r>
    </w:p>
    <w:p w14:paraId="77B714C3" w14:textId="77777777" w:rsidR="005F64E5" w:rsidRPr="005F64E5" w:rsidRDefault="005F64E5" w:rsidP="005F64E5">
      <w:pPr>
        <w:shd w:val="clear" w:color="auto" w:fill="FFFFFF"/>
        <w:spacing w:after="0" w:line="240" w:lineRule="auto"/>
        <w:ind w:right="45"/>
        <w:textAlignment w:val="baseline"/>
        <w:rPr>
          <w:rFonts w:ascii="Calibri" w:eastAsia="Times New Roman" w:hAnsi="Calibri" w:cs="Calibri"/>
          <w:color w:val="201F1E"/>
          <w:lang w:eastAsia="en-CA"/>
        </w:rPr>
      </w:pPr>
      <w:r w:rsidRPr="005F64E5">
        <w:rPr>
          <w:rFonts w:eastAsia="Times New Roman"/>
          <w:color w:val="201F1E"/>
          <w:bdr w:val="none" w:sz="0" w:space="0" w:color="auto" w:frame="1"/>
          <w:lang w:val="fr-CA" w:eastAsia="en-CA"/>
        </w:rPr>
        <w:t> </w:t>
      </w:r>
    </w:p>
    <w:tbl>
      <w:tblPr>
        <w:tblW w:w="0" w:type="auto"/>
        <w:tblCellMar>
          <w:left w:w="0" w:type="dxa"/>
          <w:right w:w="0" w:type="dxa"/>
        </w:tblCellMar>
        <w:tblLook w:val="04A0" w:firstRow="1" w:lastRow="0" w:firstColumn="1" w:lastColumn="0" w:noHBand="0" w:noVBand="1"/>
      </w:tblPr>
      <w:tblGrid>
        <w:gridCol w:w="4675"/>
        <w:gridCol w:w="4675"/>
      </w:tblGrid>
      <w:tr w:rsidR="005F64E5" w:rsidRPr="005F64E5" w14:paraId="498E18D8" w14:textId="77777777" w:rsidTr="005F64E5">
        <w:tc>
          <w:tcPr>
            <w:tcW w:w="4675" w:type="dxa"/>
            <w:hideMark/>
          </w:tcPr>
          <w:p w14:paraId="45A46FB4"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Stephen Lecce</w:t>
            </w:r>
          </w:p>
        </w:tc>
        <w:tc>
          <w:tcPr>
            <w:tcW w:w="4675" w:type="dxa"/>
            <w:hideMark/>
          </w:tcPr>
          <w:p w14:paraId="505E37C3"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Nancy Naylor</w:t>
            </w:r>
          </w:p>
        </w:tc>
      </w:tr>
      <w:tr w:rsidR="005F64E5" w:rsidRPr="005F64E5" w14:paraId="1A781E5D" w14:textId="77777777" w:rsidTr="005F64E5">
        <w:tc>
          <w:tcPr>
            <w:tcW w:w="4675" w:type="dxa"/>
            <w:hideMark/>
          </w:tcPr>
          <w:p w14:paraId="6B5BEA9C"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Minister</w:t>
            </w:r>
          </w:p>
        </w:tc>
        <w:tc>
          <w:tcPr>
            <w:tcW w:w="4675" w:type="dxa"/>
            <w:hideMark/>
          </w:tcPr>
          <w:p w14:paraId="40446233"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Deputy Minister</w:t>
            </w:r>
          </w:p>
        </w:tc>
      </w:tr>
    </w:tbl>
    <w:p w14:paraId="0D31957A" w14:textId="77777777" w:rsidR="005F64E5" w:rsidRPr="005F64E5" w:rsidRDefault="005F64E5" w:rsidP="005F64E5">
      <w:pPr>
        <w:shd w:val="clear" w:color="auto" w:fill="FFFFFF"/>
        <w:spacing w:after="0" w:line="240" w:lineRule="auto"/>
        <w:textAlignment w:val="baseline"/>
        <w:rPr>
          <w:rFonts w:ascii="Calibri" w:eastAsia="Times New Roman" w:hAnsi="Calibri" w:cs="Calibri"/>
          <w:color w:val="201F1E"/>
          <w:lang w:eastAsia="en-CA"/>
        </w:rPr>
      </w:pPr>
      <w:r w:rsidRPr="005F64E5">
        <w:rPr>
          <w:rFonts w:eastAsia="Times New Roman"/>
          <w:color w:val="FFFFFF"/>
          <w:bdr w:val="none" w:sz="0" w:space="0" w:color="auto" w:frame="1"/>
          <w:lang w:val="en-GB" w:eastAsia="en-CA"/>
        </w:rPr>
        <w:t> </w:t>
      </w:r>
    </w:p>
    <w:p w14:paraId="42402BEF" w14:textId="77777777" w:rsidR="005F64E5" w:rsidRPr="005F64E5" w:rsidRDefault="005F64E5" w:rsidP="005F64E5">
      <w:pPr>
        <w:shd w:val="clear" w:color="auto" w:fill="FFFFFF"/>
        <w:spacing w:after="0" w:line="240" w:lineRule="auto"/>
        <w:textAlignment w:val="baseline"/>
        <w:rPr>
          <w:rFonts w:ascii="Calibri" w:eastAsia="Times New Roman" w:hAnsi="Calibri" w:cs="Calibri"/>
          <w:color w:val="201F1E"/>
          <w:lang w:eastAsia="en-CA"/>
        </w:rPr>
      </w:pPr>
      <w:r w:rsidRPr="005F64E5">
        <w:rPr>
          <w:rFonts w:eastAsia="Times New Roman"/>
          <w:color w:val="201F1E"/>
          <w:bdr w:val="none" w:sz="0" w:space="0" w:color="auto" w:frame="1"/>
          <w:lang w:eastAsia="en-CA"/>
        </w:rPr>
        <w:t> </w:t>
      </w:r>
    </w:p>
    <w:tbl>
      <w:tblPr>
        <w:tblW w:w="0" w:type="auto"/>
        <w:tblCellMar>
          <w:left w:w="0" w:type="dxa"/>
          <w:right w:w="0" w:type="dxa"/>
        </w:tblCellMar>
        <w:tblLook w:val="04A0" w:firstRow="1" w:lastRow="0" w:firstColumn="1" w:lastColumn="0" w:noHBand="0" w:noVBand="1"/>
      </w:tblPr>
      <w:tblGrid>
        <w:gridCol w:w="396"/>
        <w:gridCol w:w="8964"/>
      </w:tblGrid>
      <w:tr w:rsidR="005F64E5" w:rsidRPr="005F64E5" w14:paraId="23B55506" w14:textId="77777777" w:rsidTr="005F64E5">
        <w:tc>
          <w:tcPr>
            <w:tcW w:w="450" w:type="dxa"/>
            <w:tcMar>
              <w:top w:w="0" w:type="dxa"/>
              <w:left w:w="0" w:type="dxa"/>
              <w:bottom w:w="0" w:type="dxa"/>
              <w:right w:w="115" w:type="dxa"/>
            </w:tcMar>
            <w:hideMark/>
          </w:tcPr>
          <w:p w14:paraId="32E235A9"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eastAsia="en-CA"/>
              </w:rPr>
              <w:t>c:</w:t>
            </w:r>
          </w:p>
        </w:tc>
        <w:tc>
          <w:tcPr>
            <w:tcW w:w="12661" w:type="dxa"/>
            <w:tcMar>
              <w:top w:w="0" w:type="dxa"/>
              <w:left w:w="0" w:type="dxa"/>
              <w:bottom w:w="0" w:type="dxa"/>
              <w:right w:w="115" w:type="dxa"/>
            </w:tcMar>
            <w:hideMark/>
          </w:tcPr>
          <w:p w14:paraId="2B3152F6"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President</w:t>
            </w:r>
            <w:proofErr w:type="spellEnd"/>
            <w:r w:rsidRPr="005F64E5">
              <w:rPr>
                <w:rFonts w:eastAsia="Times New Roman"/>
                <w:bdr w:val="none" w:sz="0" w:space="0" w:color="auto" w:frame="1"/>
                <w:lang w:val="fr-CA" w:eastAsia="en-CA"/>
              </w:rPr>
              <w:t>, Association des conseils scolaires des écoles publiques de l'Ontario (ACÉPO)</w:t>
            </w:r>
          </w:p>
          <w:p w14:paraId="1E48748C"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Executive</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Director</w:t>
            </w:r>
            <w:proofErr w:type="spellEnd"/>
            <w:r w:rsidRPr="005F64E5">
              <w:rPr>
                <w:rFonts w:eastAsia="Times New Roman"/>
                <w:bdr w:val="none" w:sz="0" w:space="0" w:color="auto" w:frame="1"/>
                <w:lang w:val="fr-CA" w:eastAsia="en-CA"/>
              </w:rPr>
              <w:t>, Association des conseils scolaires des écoles publiques de l'Ontario (ACÉPO)</w:t>
            </w:r>
          </w:p>
          <w:p w14:paraId="5CABD5C8"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President</w:t>
            </w:r>
            <w:proofErr w:type="spellEnd"/>
            <w:r w:rsidRPr="005F64E5">
              <w:rPr>
                <w:rFonts w:eastAsia="Times New Roman"/>
                <w:bdr w:val="none" w:sz="0" w:space="0" w:color="auto" w:frame="1"/>
                <w:lang w:val="fr-CA" w:eastAsia="en-CA"/>
              </w:rPr>
              <w:t>, Association franco-ontarienne des conseils scolaires catholiques (AFOCSC)</w:t>
            </w:r>
          </w:p>
          <w:p w14:paraId="473538F7"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Executive</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Director</w:t>
            </w:r>
            <w:proofErr w:type="spellEnd"/>
            <w:r w:rsidRPr="005F64E5">
              <w:rPr>
                <w:rFonts w:eastAsia="Times New Roman"/>
                <w:bdr w:val="none" w:sz="0" w:space="0" w:color="auto" w:frame="1"/>
                <w:lang w:val="fr-CA" w:eastAsia="en-CA"/>
              </w:rPr>
              <w:t>, Association franco-ontarienne des conseils scolaires catholiques (AFOCSC)</w:t>
            </w:r>
          </w:p>
          <w:p w14:paraId="5FD7375E"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President</w:t>
            </w:r>
            <w:proofErr w:type="spellEnd"/>
            <w:r w:rsidRPr="005F64E5">
              <w:rPr>
                <w:rFonts w:eastAsia="Times New Roman"/>
                <w:bdr w:val="none" w:sz="0" w:space="0" w:color="auto" w:frame="1"/>
                <w:lang w:val="fr-CA" w:eastAsia="en-CA"/>
              </w:rPr>
              <w:t xml:space="preserve">, Ontario </w:t>
            </w:r>
            <w:proofErr w:type="spellStart"/>
            <w:r w:rsidRPr="005F64E5">
              <w:rPr>
                <w:rFonts w:eastAsia="Times New Roman"/>
                <w:bdr w:val="none" w:sz="0" w:space="0" w:color="auto" w:frame="1"/>
                <w:lang w:val="fr-CA" w:eastAsia="en-CA"/>
              </w:rPr>
              <w:t>Catholic</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School</w:t>
            </w:r>
            <w:proofErr w:type="spellEnd"/>
            <w:r w:rsidRPr="005F64E5">
              <w:rPr>
                <w:rFonts w:eastAsia="Times New Roman"/>
                <w:bdr w:val="none" w:sz="0" w:space="0" w:color="auto" w:frame="1"/>
                <w:lang w:val="fr-CA" w:eastAsia="en-CA"/>
              </w:rPr>
              <w:t xml:space="preserve"> Trustees' Association (OCSTA)</w:t>
            </w:r>
          </w:p>
          <w:p w14:paraId="5E73F09B"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Executive</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Director</w:t>
            </w:r>
            <w:proofErr w:type="spellEnd"/>
            <w:r w:rsidRPr="005F64E5">
              <w:rPr>
                <w:rFonts w:eastAsia="Times New Roman"/>
                <w:bdr w:val="none" w:sz="0" w:space="0" w:color="auto" w:frame="1"/>
                <w:lang w:val="fr-CA" w:eastAsia="en-CA"/>
              </w:rPr>
              <w:t xml:space="preserve">, Ontario </w:t>
            </w:r>
            <w:proofErr w:type="spellStart"/>
            <w:r w:rsidRPr="005F64E5">
              <w:rPr>
                <w:rFonts w:eastAsia="Times New Roman"/>
                <w:bdr w:val="none" w:sz="0" w:space="0" w:color="auto" w:frame="1"/>
                <w:lang w:val="fr-CA" w:eastAsia="en-CA"/>
              </w:rPr>
              <w:t>Catholic</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School</w:t>
            </w:r>
            <w:proofErr w:type="spellEnd"/>
            <w:r w:rsidRPr="005F64E5">
              <w:rPr>
                <w:rFonts w:eastAsia="Times New Roman"/>
                <w:bdr w:val="none" w:sz="0" w:space="0" w:color="auto" w:frame="1"/>
                <w:lang w:val="fr-CA" w:eastAsia="en-CA"/>
              </w:rPr>
              <w:t xml:space="preserve"> Trustees' Association (OCSTA)</w:t>
            </w:r>
          </w:p>
          <w:p w14:paraId="20E253E3"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President</w:t>
            </w:r>
            <w:proofErr w:type="spellEnd"/>
            <w:r w:rsidRPr="005F64E5">
              <w:rPr>
                <w:rFonts w:eastAsia="Times New Roman"/>
                <w:bdr w:val="none" w:sz="0" w:space="0" w:color="auto" w:frame="1"/>
                <w:lang w:val="fr-CA" w:eastAsia="en-CA"/>
              </w:rPr>
              <w:t xml:space="preserve">, Ontario Public </w:t>
            </w:r>
            <w:proofErr w:type="spellStart"/>
            <w:r w:rsidRPr="005F64E5">
              <w:rPr>
                <w:rFonts w:eastAsia="Times New Roman"/>
                <w:bdr w:val="none" w:sz="0" w:space="0" w:color="auto" w:frame="1"/>
                <w:lang w:val="fr-CA" w:eastAsia="en-CA"/>
              </w:rPr>
              <w:t>School</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Boards</w:t>
            </w:r>
            <w:proofErr w:type="spellEnd"/>
            <w:r w:rsidRPr="005F64E5">
              <w:rPr>
                <w:rFonts w:eastAsia="Times New Roman"/>
                <w:bdr w:val="none" w:sz="0" w:space="0" w:color="auto" w:frame="1"/>
                <w:lang w:val="fr-CA" w:eastAsia="en-CA"/>
              </w:rPr>
              <w:t>' Association (OPSBA)</w:t>
            </w:r>
          </w:p>
          <w:p w14:paraId="25B8DC52"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Executive</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Director</w:t>
            </w:r>
            <w:proofErr w:type="spellEnd"/>
            <w:r w:rsidRPr="005F64E5">
              <w:rPr>
                <w:rFonts w:eastAsia="Times New Roman"/>
                <w:bdr w:val="none" w:sz="0" w:space="0" w:color="auto" w:frame="1"/>
                <w:lang w:val="fr-CA" w:eastAsia="en-CA"/>
              </w:rPr>
              <w:t xml:space="preserve">, Ontario Public </w:t>
            </w:r>
            <w:proofErr w:type="spellStart"/>
            <w:r w:rsidRPr="005F64E5">
              <w:rPr>
                <w:rFonts w:eastAsia="Times New Roman"/>
                <w:bdr w:val="none" w:sz="0" w:space="0" w:color="auto" w:frame="1"/>
                <w:lang w:val="fr-CA" w:eastAsia="en-CA"/>
              </w:rPr>
              <w:t>School</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Boards</w:t>
            </w:r>
            <w:proofErr w:type="spellEnd"/>
            <w:r w:rsidRPr="005F64E5">
              <w:rPr>
                <w:rFonts w:eastAsia="Times New Roman"/>
                <w:bdr w:val="none" w:sz="0" w:space="0" w:color="auto" w:frame="1"/>
                <w:lang w:val="fr-CA" w:eastAsia="en-CA"/>
              </w:rPr>
              <w:t>' Association (OPSBA)</w:t>
            </w:r>
          </w:p>
          <w:p w14:paraId="3FE8F9C0"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Executive</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Director</w:t>
            </w:r>
            <w:proofErr w:type="spellEnd"/>
            <w:r w:rsidRPr="005F64E5">
              <w:rPr>
                <w:rFonts w:eastAsia="Times New Roman"/>
                <w:bdr w:val="none" w:sz="0" w:space="0" w:color="auto" w:frame="1"/>
                <w:lang w:val="fr-CA" w:eastAsia="en-CA"/>
              </w:rPr>
              <w:t xml:space="preserve">, Council of Ontario </w:t>
            </w:r>
            <w:proofErr w:type="spellStart"/>
            <w:r w:rsidRPr="005F64E5">
              <w:rPr>
                <w:rFonts w:eastAsia="Times New Roman"/>
                <w:bdr w:val="none" w:sz="0" w:space="0" w:color="auto" w:frame="1"/>
                <w:lang w:val="fr-CA" w:eastAsia="en-CA"/>
              </w:rPr>
              <w:t>Directors</w:t>
            </w:r>
            <w:proofErr w:type="spellEnd"/>
            <w:r w:rsidRPr="005F64E5">
              <w:rPr>
                <w:rFonts w:eastAsia="Times New Roman"/>
                <w:bdr w:val="none" w:sz="0" w:space="0" w:color="auto" w:frame="1"/>
                <w:lang w:val="fr-CA" w:eastAsia="en-CA"/>
              </w:rPr>
              <w:t xml:space="preserve"> of </w:t>
            </w:r>
            <w:proofErr w:type="spellStart"/>
            <w:r w:rsidRPr="005F64E5">
              <w:rPr>
                <w:rFonts w:eastAsia="Times New Roman"/>
                <w:bdr w:val="none" w:sz="0" w:space="0" w:color="auto" w:frame="1"/>
                <w:lang w:val="fr-CA" w:eastAsia="en-CA"/>
              </w:rPr>
              <w:t>Education</w:t>
            </w:r>
            <w:proofErr w:type="spellEnd"/>
            <w:r w:rsidRPr="005F64E5">
              <w:rPr>
                <w:rFonts w:eastAsia="Times New Roman"/>
                <w:bdr w:val="none" w:sz="0" w:space="0" w:color="auto" w:frame="1"/>
                <w:lang w:val="fr-CA" w:eastAsia="en-CA"/>
              </w:rPr>
              <w:t xml:space="preserve"> (CODE)</w:t>
            </w:r>
          </w:p>
          <w:p w14:paraId="67C20AEC"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President</w:t>
            </w:r>
            <w:proofErr w:type="spellEnd"/>
            <w:r w:rsidRPr="005F64E5">
              <w:rPr>
                <w:rFonts w:eastAsia="Times New Roman"/>
                <w:bdr w:val="none" w:sz="0" w:space="0" w:color="auto" w:frame="1"/>
                <w:lang w:val="fr-CA" w:eastAsia="en-CA"/>
              </w:rPr>
              <w:t>, Association des enseignantes et des enseignants franco-ontariens (AEFO)</w:t>
            </w:r>
          </w:p>
          <w:p w14:paraId="1A29E737"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Executive</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Director</w:t>
            </w:r>
            <w:proofErr w:type="spellEnd"/>
            <w:r w:rsidRPr="005F64E5">
              <w:rPr>
                <w:rFonts w:eastAsia="Times New Roman"/>
                <w:bdr w:val="none" w:sz="0" w:space="0" w:color="auto" w:frame="1"/>
                <w:lang w:val="fr-CA" w:eastAsia="en-CA"/>
              </w:rPr>
              <w:t xml:space="preserve"> and </w:t>
            </w:r>
            <w:proofErr w:type="spellStart"/>
            <w:r w:rsidRPr="005F64E5">
              <w:rPr>
                <w:rFonts w:eastAsia="Times New Roman"/>
                <w:bdr w:val="none" w:sz="0" w:space="0" w:color="auto" w:frame="1"/>
                <w:lang w:val="fr-CA" w:eastAsia="en-CA"/>
              </w:rPr>
              <w:t>Secretary-Treasurer</w:t>
            </w:r>
            <w:proofErr w:type="spellEnd"/>
            <w:r w:rsidRPr="005F64E5">
              <w:rPr>
                <w:rFonts w:eastAsia="Times New Roman"/>
                <w:bdr w:val="none" w:sz="0" w:space="0" w:color="auto" w:frame="1"/>
                <w:lang w:val="fr-CA" w:eastAsia="en-CA"/>
              </w:rPr>
              <w:t>, Association des enseignantes et des enseignants franco-ontariens (AEFO)</w:t>
            </w:r>
          </w:p>
          <w:p w14:paraId="5497D689"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President</w:t>
            </w:r>
            <w:proofErr w:type="spellEnd"/>
            <w:r w:rsidRPr="005F64E5">
              <w:rPr>
                <w:rFonts w:eastAsia="Times New Roman"/>
                <w:bdr w:val="none" w:sz="0" w:space="0" w:color="auto" w:frame="1"/>
                <w:lang w:val="fr-CA" w:eastAsia="en-CA"/>
              </w:rPr>
              <w:t xml:space="preserve">, Ontario English </w:t>
            </w:r>
            <w:proofErr w:type="spellStart"/>
            <w:r w:rsidRPr="005F64E5">
              <w:rPr>
                <w:rFonts w:eastAsia="Times New Roman"/>
                <w:bdr w:val="none" w:sz="0" w:space="0" w:color="auto" w:frame="1"/>
                <w:lang w:val="fr-CA" w:eastAsia="en-CA"/>
              </w:rPr>
              <w:t>Catholic</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Teachers</w:t>
            </w:r>
            <w:proofErr w:type="spellEnd"/>
            <w:r w:rsidRPr="005F64E5">
              <w:rPr>
                <w:rFonts w:eastAsia="Times New Roman"/>
                <w:bdr w:val="none" w:sz="0" w:space="0" w:color="auto" w:frame="1"/>
                <w:lang w:val="fr-CA" w:eastAsia="en-CA"/>
              </w:rPr>
              <w:t>’ Association (OECTA)</w:t>
            </w:r>
          </w:p>
          <w:p w14:paraId="600E3064"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val="fr-CA" w:eastAsia="en-CA"/>
              </w:rPr>
              <w:t xml:space="preserve">General </w:t>
            </w:r>
            <w:proofErr w:type="spellStart"/>
            <w:r w:rsidRPr="005F64E5">
              <w:rPr>
                <w:rFonts w:eastAsia="Times New Roman"/>
                <w:bdr w:val="none" w:sz="0" w:space="0" w:color="auto" w:frame="1"/>
                <w:lang w:val="fr-CA" w:eastAsia="en-CA"/>
              </w:rPr>
              <w:t>Secretary</w:t>
            </w:r>
            <w:proofErr w:type="spellEnd"/>
            <w:r w:rsidRPr="005F64E5">
              <w:rPr>
                <w:rFonts w:eastAsia="Times New Roman"/>
                <w:bdr w:val="none" w:sz="0" w:space="0" w:color="auto" w:frame="1"/>
                <w:lang w:val="fr-CA" w:eastAsia="en-CA"/>
              </w:rPr>
              <w:t xml:space="preserve">, Ontario English </w:t>
            </w:r>
            <w:proofErr w:type="spellStart"/>
            <w:r w:rsidRPr="005F64E5">
              <w:rPr>
                <w:rFonts w:eastAsia="Times New Roman"/>
                <w:bdr w:val="none" w:sz="0" w:space="0" w:color="auto" w:frame="1"/>
                <w:lang w:val="fr-CA" w:eastAsia="en-CA"/>
              </w:rPr>
              <w:t>Catholic</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Teachers</w:t>
            </w:r>
            <w:proofErr w:type="spellEnd"/>
            <w:r w:rsidRPr="005F64E5">
              <w:rPr>
                <w:rFonts w:eastAsia="Times New Roman"/>
                <w:bdr w:val="none" w:sz="0" w:space="0" w:color="auto" w:frame="1"/>
                <w:lang w:val="fr-CA" w:eastAsia="en-CA"/>
              </w:rPr>
              <w:t>’ Association (OECTA)</w:t>
            </w:r>
          </w:p>
          <w:p w14:paraId="1B635861"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President</w:t>
            </w:r>
            <w:proofErr w:type="spellEnd"/>
            <w:r w:rsidRPr="005F64E5">
              <w:rPr>
                <w:rFonts w:eastAsia="Times New Roman"/>
                <w:bdr w:val="none" w:sz="0" w:space="0" w:color="auto" w:frame="1"/>
                <w:lang w:val="fr-CA" w:eastAsia="en-CA"/>
              </w:rPr>
              <w:t xml:space="preserve">, Elementary </w:t>
            </w:r>
            <w:proofErr w:type="spellStart"/>
            <w:r w:rsidRPr="005F64E5">
              <w:rPr>
                <w:rFonts w:eastAsia="Times New Roman"/>
                <w:bdr w:val="none" w:sz="0" w:space="0" w:color="auto" w:frame="1"/>
                <w:lang w:val="fr-CA" w:eastAsia="en-CA"/>
              </w:rPr>
              <w:t>Teachers</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Federation</w:t>
            </w:r>
            <w:proofErr w:type="spellEnd"/>
            <w:r w:rsidRPr="005F64E5">
              <w:rPr>
                <w:rFonts w:eastAsia="Times New Roman"/>
                <w:bdr w:val="none" w:sz="0" w:space="0" w:color="auto" w:frame="1"/>
                <w:lang w:val="fr-CA" w:eastAsia="en-CA"/>
              </w:rPr>
              <w:t xml:space="preserve"> of Ontario (ETFO)  </w:t>
            </w:r>
          </w:p>
          <w:p w14:paraId="4D4231DE"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val="fr-CA" w:eastAsia="en-CA"/>
              </w:rPr>
              <w:t xml:space="preserve">General </w:t>
            </w:r>
            <w:proofErr w:type="spellStart"/>
            <w:r w:rsidRPr="005F64E5">
              <w:rPr>
                <w:rFonts w:eastAsia="Times New Roman"/>
                <w:bdr w:val="none" w:sz="0" w:space="0" w:color="auto" w:frame="1"/>
                <w:lang w:val="fr-CA" w:eastAsia="en-CA"/>
              </w:rPr>
              <w:t>Secretary</w:t>
            </w:r>
            <w:proofErr w:type="spellEnd"/>
            <w:r w:rsidRPr="005F64E5">
              <w:rPr>
                <w:rFonts w:eastAsia="Times New Roman"/>
                <w:bdr w:val="none" w:sz="0" w:space="0" w:color="auto" w:frame="1"/>
                <w:lang w:val="fr-CA" w:eastAsia="en-CA"/>
              </w:rPr>
              <w:t xml:space="preserve">, Elementary </w:t>
            </w:r>
            <w:proofErr w:type="spellStart"/>
            <w:r w:rsidRPr="005F64E5">
              <w:rPr>
                <w:rFonts w:eastAsia="Times New Roman"/>
                <w:bdr w:val="none" w:sz="0" w:space="0" w:color="auto" w:frame="1"/>
                <w:lang w:val="fr-CA" w:eastAsia="en-CA"/>
              </w:rPr>
              <w:t>Teachers</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Federation</w:t>
            </w:r>
            <w:proofErr w:type="spellEnd"/>
            <w:r w:rsidRPr="005F64E5">
              <w:rPr>
                <w:rFonts w:eastAsia="Times New Roman"/>
                <w:bdr w:val="none" w:sz="0" w:space="0" w:color="auto" w:frame="1"/>
                <w:lang w:val="fr-CA" w:eastAsia="en-CA"/>
              </w:rPr>
              <w:t xml:space="preserve"> of Ontario (ETFO)</w:t>
            </w:r>
          </w:p>
          <w:p w14:paraId="7F7FE710"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President</w:t>
            </w:r>
            <w:proofErr w:type="spellEnd"/>
            <w:r w:rsidRPr="005F64E5">
              <w:rPr>
                <w:rFonts w:eastAsia="Times New Roman"/>
                <w:bdr w:val="none" w:sz="0" w:space="0" w:color="auto" w:frame="1"/>
                <w:lang w:val="fr-CA" w:eastAsia="en-CA"/>
              </w:rPr>
              <w:t xml:space="preserve">, Ontario </w:t>
            </w:r>
            <w:proofErr w:type="spellStart"/>
            <w:r w:rsidRPr="005F64E5">
              <w:rPr>
                <w:rFonts w:eastAsia="Times New Roman"/>
                <w:bdr w:val="none" w:sz="0" w:space="0" w:color="auto" w:frame="1"/>
                <w:lang w:val="fr-CA" w:eastAsia="en-CA"/>
              </w:rPr>
              <w:t>Secondary</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School</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Teachers</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Federation</w:t>
            </w:r>
            <w:proofErr w:type="spellEnd"/>
            <w:r w:rsidRPr="005F64E5">
              <w:rPr>
                <w:rFonts w:eastAsia="Times New Roman"/>
                <w:bdr w:val="none" w:sz="0" w:space="0" w:color="auto" w:frame="1"/>
                <w:lang w:val="fr-CA" w:eastAsia="en-CA"/>
              </w:rPr>
              <w:t xml:space="preserve"> (OSSTF)</w:t>
            </w:r>
          </w:p>
          <w:p w14:paraId="68D053B6"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val="fr-CA" w:eastAsia="en-CA"/>
              </w:rPr>
              <w:t xml:space="preserve">General </w:t>
            </w:r>
            <w:proofErr w:type="spellStart"/>
            <w:r w:rsidRPr="005F64E5">
              <w:rPr>
                <w:rFonts w:eastAsia="Times New Roman"/>
                <w:bdr w:val="none" w:sz="0" w:space="0" w:color="auto" w:frame="1"/>
                <w:lang w:val="fr-CA" w:eastAsia="en-CA"/>
              </w:rPr>
              <w:t>Secretary</w:t>
            </w:r>
            <w:proofErr w:type="spellEnd"/>
            <w:r w:rsidRPr="005F64E5">
              <w:rPr>
                <w:rFonts w:eastAsia="Times New Roman"/>
                <w:bdr w:val="none" w:sz="0" w:space="0" w:color="auto" w:frame="1"/>
                <w:lang w:val="fr-CA" w:eastAsia="en-CA"/>
              </w:rPr>
              <w:t xml:space="preserve">, Ontario </w:t>
            </w:r>
            <w:proofErr w:type="spellStart"/>
            <w:r w:rsidRPr="005F64E5">
              <w:rPr>
                <w:rFonts w:eastAsia="Times New Roman"/>
                <w:bdr w:val="none" w:sz="0" w:space="0" w:color="auto" w:frame="1"/>
                <w:lang w:val="fr-CA" w:eastAsia="en-CA"/>
              </w:rPr>
              <w:t>Secondary</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School</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Teachers</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Federation</w:t>
            </w:r>
            <w:proofErr w:type="spellEnd"/>
            <w:r w:rsidRPr="005F64E5">
              <w:rPr>
                <w:rFonts w:eastAsia="Times New Roman"/>
                <w:bdr w:val="none" w:sz="0" w:space="0" w:color="auto" w:frame="1"/>
                <w:lang w:val="fr-CA" w:eastAsia="en-CA"/>
              </w:rPr>
              <w:t xml:space="preserve"> (OSSTF)</w:t>
            </w:r>
          </w:p>
          <w:p w14:paraId="1B28538C"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val="fr-CA" w:eastAsia="en-CA"/>
              </w:rPr>
              <w:t xml:space="preserve">Chair, Ontario Council of </w:t>
            </w:r>
            <w:proofErr w:type="spellStart"/>
            <w:r w:rsidRPr="005F64E5">
              <w:rPr>
                <w:rFonts w:eastAsia="Times New Roman"/>
                <w:bdr w:val="none" w:sz="0" w:space="0" w:color="auto" w:frame="1"/>
                <w:lang w:val="fr-CA" w:eastAsia="en-CA"/>
              </w:rPr>
              <w:t>Educational</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Workers</w:t>
            </w:r>
            <w:proofErr w:type="spellEnd"/>
            <w:r w:rsidRPr="005F64E5">
              <w:rPr>
                <w:rFonts w:eastAsia="Times New Roman"/>
                <w:bdr w:val="none" w:sz="0" w:space="0" w:color="auto" w:frame="1"/>
                <w:lang w:val="fr-CA" w:eastAsia="en-CA"/>
              </w:rPr>
              <w:t xml:space="preserve"> (OCEW)</w:t>
            </w:r>
          </w:p>
          <w:p w14:paraId="7519E0F2"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val="fr-CA" w:eastAsia="en-CA"/>
              </w:rPr>
              <w:t xml:space="preserve">Chair, </w:t>
            </w:r>
            <w:proofErr w:type="spellStart"/>
            <w:r w:rsidRPr="005F64E5">
              <w:rPr>
                <w:rFonts w:eastAsia="Times New Roman"/>
                <w:bdr w:val="none" w:sz="0" w:space="0" w:color="auto" w:frame="1"/>
                <w:lang w:val="fr-CA" w:eastAsia="en-CA"/>
              </w:rPr>
              <w:t>Education</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Workers</w:t>
            </w:r>
            <w:proofErr w:type="spellEnd"/>
            <w:r w:rsidRPr="005F64E5">
              <w:rPr>
                <w:rFonts w:eastAsia="Times New Roman"/>
                <w:bdr w:val="none" w:sz="0" w:space="0" w:color="auto" w:frame="1"/>
                <w:lang w:val="fr-CA" w:eastAsia="en-CA"/>
              </w:rPr>
              <w:t>’ Alliance of Ontario (EWAO)</w:t>
            </w:r>
          </w:p>
          <w:p w14:paraId="7CD7A1DD"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President</w:t>
            </w:r>
            <w:proofErr w:type="spellEnd"/>
            <w:r w:rsidRPr="005F64E5">
              <w:rPr>
                <w:rFonts w:eastAsia="Times New Roman"/>
                <w:bdr w:val="none" w:sz="0" w:space="0" w:color="auto" w:frame="1"/>
                <w:lang w:val="fr-CA" w:eastAsia="en-CA"/>
              </w:rPr>
              <w:t xml:space="preserve"> of OSBCU, Canadian Union of Public </w:t>
            </w:r>
            <w:proofErr w:type="spellStart"/>
            <w:r w:rsidRPr="005F64E5">
              <w:rPr>
                <w:rFonts w:eastAsia="Times New Roman"/>
                <w:bdr w:val="none" w:sz="0" w:space="0" w:color="auto" w:frame="1"/>
                <w:lang w:val="fr-CA" w:eastAsia="en-CA"/>
              </w:rPr>
              <w:t>Employees</w:t>
            </w:r>
            <w:proofErr w:type="spellEnd"/>
            <w:r w:rsidRPr="005F64E5">
              <w:rPr>
                <w:rFonts w:eastAsia="Times New Roman"/>
                <w:bdr w:val="none" w:sz="0" w:space="0" w:color="auto" w:frame="1"/>
                <w:lang w:val="fr-CA" w:eastAsia="en-CA"/>
              </w:rPr>
              <w:t xml:space="preserve"> – Ontario (CUPE-ON)</w:t>
            </w:r>
          </w:p>
          <w:p w14:paraId="7769A886" w14:textId="77777777" w:rsidR="005F64E5" w:rsidRPr="005F64E5" w:rsidRDefault="005F64E5" w:rsidP="005F64E5">
            <w:pPr>
              <w:spacing w:after="0" w:line="240" w:lineRule="auto"/>
              <w:rPr>
                <w:rFonts w:ascii="Calibri" w:eastAsia="Times New Roman" w:hAnsi="Calibri" w:cs="Calibri"/>
                <w:lang w:eastAsia="en-CA"/>
              </w:rPr>
            </w:pPr>
            <w:r w:rsidRPr="005F64E5">
              <w:rPr>
                <w:rFonts w:eastAsia="Times New Roman"/>
                <w:bdr w:val="none" w:sz="0" w:space="0" w:color="auto" w:frame="1"/>
                <w:lang w:val="fr-CA" w:eastAsia="en-CA"/>
              </w:rPr>
              <w:t>Co-</w:t>
            </w:r>
            <w:proofErr w:type="spellStart"/>
            <w:r w:rsidRPr="005F64E5">
              <w:rPr>
                <w:rFonts w:eastAsia="Times New Roman"/>
                <w:bdr w:val="none" w:sz="0" w:space="0" w:color="auto" w:frame="1"/>
                <w:lang w:val="fr-CA" w:eastAsia="en-CA"/>
              </w:rPr>
              <w:t>ordinator</w:t>
            </w:r>
            <w:proofErr w:type="spellEnd"/>
            <w:r w:rsidRPr="005F64E5">
              <w:rPr>
                <w:rFonts w:eastAsia="Times New Roman"/>
                <w:bdr w:val="none" w:sz="0" w:space="0" w:color="auto" w:frame="1"/>
                <w:lang w:val="fr-CA" w:eastAsia="en-CA"/>
              </w:rPr>
              <w:t xml:space="preserve">, Canadian Union of Public </w:t>
            </w:r>
            <w:proofErr w:type="spellStart"/>
            <w:r w:rsidRPr="005F64E5">
              <w:rPr>
                <w:rFonts w:eastAsia="Times New Roman"/>
                <w:bdr w:val="none" w:sz="0" w:space="0" w:color="auto" w:frame="1"/>
                <w:lang w:val="fr-CA" w:eastAsia="en-CA"/>
              </w:rPr>
              <w:t>Employees</w:t>
            </w:r>
            <w:proofErr w:type="spellEnd"/>
            <w:r w:rsidRPr="005F64E5">
              <w:rPr>
                <w:rFonts w:eastAsia="Times New Roman"/>
                <w:bdr w:val="none" w:sz="0" w:space="0" w:color="auto" w:frame="1"/>
                <w:lang w:val="fr-CA" w:eastAsia="en-CA"/>
              </w:rPr>
              <w:t xml:space="preserve"> – Ontario (CUPE-ON)</w:t>
            </w:r>
          </w:p>
          <w:p w14:paraId="2B7305A8"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Executive</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Director</w:t>
            </w:r>
            <w:proofErr w:type="spellEnd"/>
            <w:r w:rsidRPr="005F64E5">
              <w:rPr>
                <w:rFonts w:eastAsia="Times New Roman"/>
                <w:bdr w:val="none" w:sz="0" w:space="0" w:color="auto" w:frame="1"/>
                <w:lang w:val="fr-CA" w:eastAsia="en-CA"/>
              </w:rPr>
              <w:t>, Association des directions et directions adjointes des écoles franco-ontariennes (ADFO)</w:t>
            </w:r>
          </w:p>
          <w:p w14:paraId="76ACC3F0"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Executive</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Director</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Catholic</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Principals</w:t>
            </w:r>
            <w:proofErr w:type="spellEnd"/>
            <w:r w:rsidRPr="005F64E5">
              <w:rPr>
                <w:rFonts w:eastAsia="Times New Roman"/>
                <w:bdr w:val="none" w:sz="0" w:space="0" w:color="auto" w:frame="1"/>
                <w:lang w:val="fr-CA" w:eastAsia="en-CA"/>
              </w:rPr>
              <w:t>' Council of Ontario (CPCO)</w:t>
            </w:r>
          </w:p>
          <w:p w14:paraId="5CE5BA15"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Executive</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Director</w:t>
            </w:r>
            <w:proofErr w:type="spellEnd"/>
            <w:r w:rsidRPr="005F64E5">
              <w:rPr>
                <w:rFonts w:eastAsia="Times New Roman"/>
                <w:bdr w:val="none" w:sz="0" w:space="0" w:color="auto" w:frame="1"/>
                <w:lang w:val="fr-CA" w:eastAsia="en-CA"/>
              </w:rPr>
              <w:t xml:space="preserve">, Ontario </w:t>
            </w:r>
            <w:proofErr w:type="spellStart"/>
            <w:r w:rsidRPr="005F64E5">
              <w:rPr>
                <w:rFonts w:eastAsia="Times New Roman"/>
                <w:bdr w:val="none" w:sz="0" w:space="0" w:color="auto" w:frame="1"/>
                <w:lang w:val="fr-CA" w:eastAsia="en-CA"/>
              </w:rPr>
              <w:t>Principals</w:t>
            </w:r>
            <w:proofErr w:type="spellEnd"/>
            <w:r w:rsidRPr="005F64E5">
              <w:rPr>
                <w:rFonts w:eastAsia="Times New Roman"/>
                <w:bdr w:val="none" w:sz="0" w:space="0" w:color="auto" w:frame="1"/>
                <w:lang w:val="fr-CA" w:eastAsia="en-CA"/>
              </w:rPr>
              <w:t>' Council (OPC)</w:t>
            </w:r>
          </w:p>
          <w:p w14:paraId="7420A70B" w14:textId="77777777" w:rsidR="005F64E5" w:rsidRPr="005F64E5" w:rsidRDefault="005F64E5" w:rsidP="005F64E5">
            <w:pPr>
              <w:spacing w:after="0" w:line="240" w:lineRule="auto"/>
              <w:rPr>
                <w:rFonts w:ascii="Calibri" w:eastAsia="Times New Roman" w:hAnsi="Calibri" w:cs="Calibri"/>
                <w:lang w:eastAsia="en-CA"/>
              </w:rPr>
            </w:pPr>
            <w:proofErr w:type="spellStart"/>
            <w:r w:rsidRPr="005F64E5">
              <w:rPr>
                <w:rFonts w:eastAsia="Times New Roman"/>
                <w:bdr w:val="none" w:sz="0" w:space="0" w:color="auto" w:frame="1"/>
                <w:lang w:val="fr-CA" w:eastAsia="en-CA"/>
              </w:rPr>
              <w:t>Director</w:t>
            </w:r>
            <w:proofErr w:type="spellEnd"/>
            <w:r w:rsidRPr="005F64E5">
              <w:rPr>
                <w:rFonts w:eastAsia="Times New Roman"/>
                <w:bdr w:val="none" w:sz="0" w:space="0" w:color="auto" w:frame="1"/>
                <w:lang w:val="fr-CA" w:eastAsia="en-CA"/>
              </w:rPr>
              <w:t xml:space="preserve">, </w:t>
            </w:r>
            <w:proofErr w:type="spellStart"/>
            <w:r w:rsidRPr="005F64E5">
              <w:rPr>
                <w:rFonts w:eastAsia="Times New Roman"/>
                <w:bdr w:val="none" w:sz="0" w:space="0" w:color="auto" w:frame="1"/>
                <w:lang w:val="fr-CA" w:eastAsia="en-CA"/>
              </w:rPr>
              <w:t>School</w:t>
            </w:r>
            <w:proofErr w:type="spellEnd"/>
            <w:r w:rsidRPr="005F64E5">
              <w:rPr>
                <w:rFonts w:eastAsia="Times New Roman"/>
                <w:bdr w:val="none" w:sz="0" w:space="0" w:color="auto" w:frame="1"/>
                <w:lang w:val="fr-CA" w:eastAsia="en-CA"/>
              </w:rPr>
              <w:t xml:space="preserve"> Mental </w:t>
            </w:r>
            <w:proofErr w:type="spellStart"/>
            <w:r w:rsidRPr="005F64E5">
              <w:rPr>
                <w:rFonts w:eastAsia="Times New Roman"/>
                <w:bdr w:val="none" w:sz="0" w:space="0" w:color="auto" w:frame="1"/>
                <w:lang w:val="fr-CA" w:eastAsia="en-CA"/>
              </w:rPr>
              <w:t>Health</w:t>
            </w:r>
            <w:proofErr w:type="spellEnd"/>
            <w:r w:rsidRPr="005F64E5">
              <w:rPr>
                <w:rFonts w:eastAsia="Times New Roman"/>
                <w:bdr w:val="none" w:sz="0" w:space="0" w:color="auto" w:frame="1"/>
                <w:lang w:val="fr-CA" w:eastAsia="en-CA"/>
              </w:rPr>
              <w:t xml:space="preserve"> Ontario</w:t>
            </w:r>
          </w:p>
        </w:tc>
      </w:tr>
    </w:tbl>
    <w:p w14:paraId="3913FEEB" w14:textId="77777777" w:rsidR="008A0524" w:rsidRDefault="005F64E5"/>
    <w:sectPr w:rsidR="008A0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E5"/>
    <w:rsid w:val="00452EA1"/>
    <w:rsid w:val="005F64E5"/>
    <w:rsid w:val="00A00B76"/>
    <w:rsid w:val="00DA3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07E9"/>
  <w15:chartTrackingRefBased/>
  <w15:docId w15:val="{BC8B09A8-F214-42EB-9BDA-C3BA5089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1587">
      <w:bodyDiv w:val="1"/>
      <w:marLeft w:val="0"/>
      <w:marRight w:val="0"/>
      <w:marTop w:val="0"/>
      <w:marBottom w:val="0"/>
      <w:divBdr>
        <w:top w:val="none" w:sz="0" w:space="0" w:color="auto"/>
        <w:left w:val="none" w:sz="0" w:space="0" w:color="auto"/>
        <w:bottom w:val="none" w:sz="0" w:space="0" w:color="auto"/>
        <w:right w:val="none" w:sz="0" w:space="0" w:color="auto"/>
      </w:divBdr>
      <w:divsChild>
        <w:div w:id="1706058743">
          <w:marLeft w:val="0"/>
          <w:marRight w:val="0"/>
          <w:marTop w:val="0"/>
          <w:marBottom w:val="0"/>
          <w:divBdr>
            <w:top w:val="none" w:sz="0" w:space="0" w:color="auto"/>
            <w:left w:val="none" w:sz="0" w:space="0" w:color="auto"/>
            <w:bottom w:val="none" w:sz="0" w:space="0" w:color="auto"/>
            <w:right w:val="none" w:sz="0" w:space="0" w:color="auto"/>
          </w:divBdr>
          <w:divsChild>
            <w:div w:id="2045789148">
              <w:marLeft w:val="0"/>
              <w:marRight w:val="0"/>
              <w:marTop w:val="0"/>
              <w:marBottom w:val="0"/>
              <w:divBdr>
                <w:top w:val="none" w:sz="0" w:space="0" w:color="auto"/>
                <w:left w:val="none" w:sz="0" w:space="0" w:color="auto"/>
                <w:bottom w:val="none" w:sz="0" w:space="0" w:color="auto"/>
                <w:right w:val="none" w:sz="0" w:space="0" w:color="auto"/>
              </w:divBdr>
            </w:div>
          </w:divsChild>
        </w:div>
        <w:div w:id="1286811831">
          <w:marLeft w:val="0"/>
          <w:marRight w:val="0"/>
          <w:marTop w:val="0"/>
          <w:marBottom w:val="0"/>
          <w:divBdr>
            <w:top w:val="none" w:sz="0" w:space="0" w:color="auto"/>
            <w:left w:val="none" w:sz="0" w:space="0" w:color="auto"/>
            <w:bottom w:val="none" w:sz="0" w:space="0" w:color="auto"/>
            <w:right w:val="none" w:sz="0" w:space="0" w:color="auto"/>
          </w:divBdr>
          <w:divsChild>
            <w:div w:id="9801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p.edu.gov.on.ca/en" TargetMode="External"/><Relationship Id="rId3" Type="http://schemas.openxmlformats.org/officeDocument/2006/relationships/webSettings" Target="webSettings.xml"/><Relationship Id="rId7" Type="http://schemas.openxmlformats.org/officeDocument/2006/relationships/hyperlink" Target="https://forms.gle/2Wck6fuRuYP7KsFk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cp.edu.gov.on.ca/en" TargetMode="External"/><Relationship Id="rId11" Type="http://schemas.openxmlformats.org/officeDocument/2006/relationships/theme" Target="theme/theme1.xml"/><Relationship Id="rId5" Type="http://schemas.openxmlformats.org/officeDocument/2006/relationships/hyperlink" Target="mailto:MinistryofEducation@ontario.ca" TargetMode="External"/><Relationship Id="rId10" Type="http://schemas.openxmlformats.org/officeDocument/2006/relationships/fontTable" Target="fontTable.xml"/><Relationship Id="rId4" Type="http://schemas.openxmlformats.org/officeDocument/2006/relationships/hyperlink" Target="mailto:MinistryofEducation@ontario.ca" TargetMode="External"/><Relationship Id="rId9" Type="http://schemas.openxmlformats.org/officeDocument/2006/relationships/hyperlink" Target="https://www.dcp.edu.gov.on.ca/en/web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1</cp:revision>
  <dcterms:created xsi:type="dcterms:W3CDTF">2021-06-14T14:44:00Z</dcterms:created>
  <dcterms:modified xsi:type="dcterms:W3CDTF">2021-06-14T14:46:00Z</dcterms:modified>
</cp:coreProperties>
</file>