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25" w:rsidRPr="00D31525" w:rsidRDefault="00D31525" w:rsidP="00C033AF">
      <w:pPr>
        <w:jc w:val="center"/>
      </w:pPr>
      <w:r w:rsidRPr="00D31525">
        <w:rPr>
          <w:noProof/>
          <w:lang w:eastAsia="en-CA"/>
        </w:rPr>
        <w:drawing>
          <wp:inline distT="0" distB="0" distL="0" distR="0" wp14:anchorId="60FED15A" wp14:editId="2AB24BB4">
            <wp:extent cx="3345180" cy="8229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525" w:rsidRPr="00D31525" w:rsidRDefault="00D31525" w:rsidP="00D31525">
      <w:pPr>
        <w:jc w:val="center"/>
        <w:rPr>
          <w:b/>
          <w:sz w:val="28"/>
          <w:szCs w:val="28"/>
        </w:rPr>
      </w:pPr>
      <w:r w:rsidRPr="00D31525">
        <w:rPr>
          <w:b/>
          <w:sz w:val="28"/>
          <w:szCs w:val="28"/>
        </w:rPr>
        <w:t>LDAO SEAC CIRCULAR</w:t>
      </w:r>
    </w:p>
    <w:p w:rsidR="00D31525" w:rsidRPr="001E55E1" w:rsidRDefault="00D31525" w:rsidP="001E55E1">
      <w:pPr>
        <w:jc w:val="center"/>
        <w:rPr>
          <w:b/>
        </w:rPr>
      </w:pPr>
      <w:r w:rsidRPr="00D31525">
        <w:rPr>
          <w:b/>
        </w:rPr>
        <w:t xml:space="preserve">September </w:t>
      </w:r>
      <w:r>
        <w:rPr>
          <w:b/>
        </w:rPr>
        <w:t>2017</w:t>
      </w:r>
      <w:r w:rsidR="001E55E1">
        <w:rPr>
          <w:b/>
        </w:rPr>
        <w:br/>
      </w:r>
    </w:p>
    <w:p w:rsidR="00D31525" w:rsidRDefault="00D31525" w:rsidP="00D31525">
      <w:r>
        <w:t xml:space="preserve">Welcome to the 2017-18 school year. </w:t>
      </w:r>
    </w:p>
    <w:p w:rsidR="00D31525" w:rsidRPr="00D31525" w:rsidRDefault="00D31525" w:rsidP="00D31525">
      <w:r w:rsidRPr="00D31525">
        <w:t xml:space="preserve">The Learning Disabilities Association of Ontario (LDAO) SEAC Circular </w:t>
      </w:r>
      <w:proofErr w:type="gramStart"/>
      <w:r w:rsidRPr="00D31525">
        <w:t>is published</w:t>
      </w:r>
      <w:proofErr w:type="gramEnd"/>
      <w:r w:rsidRPr="00D31525">
        <w:t xml:space="preserve"> 5 times a year, in September, November, February, April and June.</w:t>
      </w:r>
    </w:p>
    <w:p w:rsidR="00D31525" w:rsidRPr="00D31525" w:rsidRDefault="00D31525" w:rsidP="00D31525">
      <w:r w:rsidRPr="00D31525">
        <w:t xml:space="preserve">The following are some topics that your SEAC should be looking at. Action items and/or recommendations for effective practices will be </w:t>
      </w:r>
      <w:r w:rsidRPr="00D31525">
        <w:rPr>
          <w:u w:val="single"/>
        </w:rPr>
        <w:t>underlined</w:t>
      </w:r>
      <w:r w:rsidRPr="00D31525">
        <w:t>.</w:t>
      </w:r>
    </w:p>
    <w:p w:rsidR="00D31525" w:rsidRPr="00D31525" w:rsidRDefault="00D31525" w:rsidP="00D31525">
      <w:r w:rsidRPr="00D31525">
        <w:t>Feel free to share any of this information or the attachments with other SEAC members.  As always, when you are planning to introduce a motion for the consideration of SEAC, it is particularly important that you share all related background items with your fellow SEAC reps.</w:t>
      </w:r>
    </w:p>
    <w:p w:rsidR="00D31525" w:rsidRPr="00D31525" w:rsidRDefault="00D31525" w:rsidP="00D31525">
      <w:pPr>
        <w:rPr>
          <w:b/>
        </w:rPr>
      </w:pPr>
      <w:r w:rsidRPr="00D31525">
        <w:rPr>
          <w:b/>
        </w:rPr>
        <w:br/>
        <w:t>The topics covered by this SEAC Circular:</w:t>
      </w:r>
    </w:p>
    <w:p w:rsidR="00D31525" w:rsidRDefault="00D31525" w:rsidP="00D31525">
      <w:pPr>
        <w:numPr>
          <w:ilvl w:val="0"/>
          <w:numId w:val="1"/>
        </w:numPr>
      </w:pPr>
      <w:r w:rsidRPr="00D31525">
        <w:t>Planning for the SEAC year</w:t>
      </w:r>
    </w:p>
    <w:p w:rsidR="00D31525" w:rsidRPr="00595BB8" w:rsidRDefault="00D31525" w:rsidP="00D31525">
      <w:pPr>
        <w:numPr>
          <w:ilvl w:val="0"/>
          <w:numId w:val="1"/>
        </w:numPr>
        <w:rPr>
          <w:b/>
          <w:lang w:val="en-US"/>
        </w:rPr>
      </w:pPr>
      <w:r>
        <w:t xml:space="preserve">Draft </w:t>
      </w:r>
      <w:r w:rsidRPr="00D31525">
        <w:rPr>
          <w:b/>
          <w:lang w:val="en-US"/>
        </w:rPr>
        <w:t>Special Education in Ontario: Kindergarten to Grade12 (Policy and Resource Guide)</w:t>
      </w:r>
      <w:r>
        <w:rPr>
          <w:b/>
          <w:lang w:val="en-US"/>
        </w:rPr>
        <w:t xml:space="preserve"> </w:t>
      </w:r>
      <w:r>
        <w:t>released</w:t>
      </w:r>
    </w:p>
    <w:p w:rsidR="00595BB8" w:rsidRPr="00D31525" w:rsidRDefault="007A4567" w:rsidP="00595BB8">
      <w:pPr>
        <w:numPr>
          <w:ilvl w:val="0"/>
          <w:numId w:val="1"/>
        </w:numPr>
      </w:pPr>
      <w:r>
        <w:t>D</w:t>
      </w:r>
      <w:r w:rsidR="00595BB8">
        <w:t xml:space="preserve">eadline </w:t>
      </w:r>
      <w:r>
        <w:t>e</w:t>
      </w:r>
      <w:r w:rsidRPr="007A4567">
        <w:t xml:space="preserve">xtended </w:t>
      </w:r>
      <w:r w:rsidR="00595BB8">
        <w:t xml:space="preserve">for input on an </w:t>
      </w:r>
      <w:r w:rsidR="00595BB8" w:rsidRPr="00595BB8">
        <w:rPr>
          <w:b/>
          <w:lang w:val="en-US"/>
        </w:rPr>
        <w:t>Accessibility Standard for Education</w:t>
      </w:r>
    </w:p>
    <w:p w:rsidR="00D31525" w:rsidRPr="00595BB8" w:rsidRDefault="00D31525" w:rsidP="00595BB8">
      <w:pPr>
        <w:numPr>
          <w:ilvl w:val="0"/>
          <w:numId w:val="1"/>
        </w:numPr>
        <w:rPr>
          <w:b/>
          <w:lang w:val="en-US"/>
        </w:rPr>
      </w:pPr>
      <w:r>
        <w:t xml:space="preserve">Update on </w:t>
      </w:r>
      <w:r w:rsidRPr="00595BB8">
        <w:rPr>
          <w:b/>
          <w:lang w:val="en-US"/>
        </w:rPr>
        <w:t>Integrated Delivery of Rehabilitation Services</w:t>
      </w:r>
    </w:p>
    <w:p w:rsidR="005A4279" w:rsidRDefault="00D31525">
      <w:r>
        <w:t xml:space="preserve">5.   MACSE June meeting highlights </w:t>
      </w:r>
    </w:p>
    <w:p w:rsidR="00D31525" w:rsidRPr="00D31525" w:rsidRDefault="00D31525" w:rsidP="00D31525">
      <w:pPr>
        <w:rPr>
          <w:b/>
        </w:rPr>
      </w:pPr>
      <w:r>
        <w:br/>
      </w:r>
      <w:r w:rsidRPr="00D31525">
        <w:rPr>
          <w:b/>
        </w:rPr>
        <w:t>List of Supplementary Materials:</w:t>
      </w:r>
    </w:p>
    <w:p w:rsidR="00D31525" w:rsidRDefault="00D31525" w:rsidP="00D31525">
      <w:r w:rsidRPr="00D31525">
        <w:t xml:space="preserve">1. </w:t>
      </w:r>
      <w:r>
        <w:t>PAAC on SEAC calendar 2017-18</w:t>
      </w:r>
    </w:p>
    <w:p w:rsidR="005115FB" w:rsidRDefault="005115FB" w:rsidP="00D31525">
      <w:r>
        <w:t xml:space="preserve">2. </w:t>
      </w:r>
      <w:r w:rsidRPr="005115FB">
        <w:rPr>
          <w:lang w:val="en-US"/>
        </w:rPr>
        <w:t>LDAO Response to Consultation on an Accessibility Standard for Education</w:t>
      </w:r>
    </w:p>
    <w:p w:rsidR="00595BB8" w:rsidRDefault="005115FB" w:rsidP="00D31525">
      <w:pPr>
        <w:rPr>
          <w:lang w:val="en-US"/>
        </w:rPr>
      </w:pPr>
      <w:r>
        <w:t>3</w:t>
      </w:r>
      <w:r w:rsidR="00F96A9A">
        <w:t>. Next Steps M</w:t>
      </w:r>
      <w:r w:rsidR="003D4BD3">
        <w:t xml:space="preserve">emo on </w:t>
      </w:r>
      <w:r w:rsidR="003D4BD3" w:rsidRPr="003D4BD3">
        <w:rPr>
          <w:lang w:val="en-US"/>
        </w:rPr>
        <w:t>Integrated Delivery of Rehabilitation Services</w:t>
      </w:r>
    </w:p>
    <w:p w:rsidR="00C67A15" w:rsidRPr="00C67A15" w:rsidRDefault="00C67A15" w:rsidP="00D31525">
      <w:pPr>
        <w:rPr>
          <w:b/>
        </w:rPr>
      </w:pPr>
      <w:r>
        <w:rPr>
          <w:lang w:val="en-US"/>
        </w:rPr>
        <w:t xml:space="preserve">4. </w:t>
      </w:r>
      <w:r w:rsidRPr="00C67A15">
        <w:t>Integrated Rehabilitation Update</w:t>
      </w:r>
      <w:r>
        <w:t xml:space="preserve"> from Easter Seal</w:t>
      </w:r>
    </w:p>
    <w:p w:rsidR="003D4BD3" w:rsidRDefault="00C67A15" w:rsidP="00D31525">
      <w:pPr>
        <w:rPr>
          <w:lang w:val="en-US"/>
        </w:rPr>
      </w:pPr>
      <w:r>
        <w:rPr>
          <w:lang w:val="en-US"/>
        </w:rPr>
        <w:t>5</w:t>
      </w:r>
      <w:r w:rsidR="003D4BD3">
        <w:rPr>
          <w:lang w:val="en-US"/>
        </w:rPr>
        <w:t xml:space="preserve">. </w:t>
      </w:r>
      <w:r w:rsidR="00CA6F9E">
        <w:rPr>
          <w:lang w:val="en-US"/>
        </w:rPr>
        <w:t>MACSE June Meeting Highlights</w:t>
      </w:r>
    </w:p>
    <w:p w:rsidR="00F96A9A" w:rsidRPr="00F96A9A" w:rsidRDefault="00C67A15" w:rsidP="00D31525">
      <w:pPr>
        <w:rPr>
          <w:b/>
          <w:lang w:val="en-US"/>
        </w:rPr>
      </w:pPr>
      <w:r>
        <w:rPr>
          <w:lang w:val="en-US"/>
        </w:rPr>
        <w:t>6</w:t>
      </w:r>
      <w:r w:rsidR="00F96A9A">
        <w:rPr>
          <w:lang w:val="en-US"/>
        </w:rPr>
        <w:t xml:space="preserve">. </w:t>
      </w:r>
      <w:r w:rsidR="00F96A9A" w:rsidRPr="00F96A9A">
        <w:rPr>
          <w:lang w:val="en-US"/>
        </w:rPr>
        <w:t>LDAO Response to Consultation on Guidelines on Accessible Education</w:t>
      </w:r>
    </w:p>
    <w:p w:rsidR="001E55E1" w:rsidRDefault="00CA6F9E" w:rsidP="00D31525">
      <w:pPr>
        <w:rPr>
          <w:b/>
        </w:rPr>
      </w:pPr>
      <w:r w:rsidRPr="00CA6F9E">
        <w:rPr>
          <w:b/>
        </w:rPr>
        <w:t xml:space="preserve">Note: </w:t>
      </w:r>
      <w:r w:rsidRPr="00CA6F9E">
        <w:t>You can access the SEAC Circular and supplementary materials at</w:t>
      </w:r>
      <w:r w:rsidRPr="00CA6F9E">
        <w:br/>
      </w:r>
      <w:hyperlink r:id="rId8" w:history="1">
        <w:r w:rsidRPr="00CA6F9E">
          <w:rPr>
            <w:rStyle w:val="Hyperlink"/>
          </w:rPr>
          <w:t>www.ldao.ca/about/public-policy-advocacy/seac-circulars/</w:t>
        </w:r>
      </w:hyperlink>
      <w:r w:rsidRPr="00CA6F9E">
        <w:t xml:space="preserve">. </w:t>
      </w:r>
    </w:p>
    <w:p w:rsidR="00CA6F9E" w:rsidRPr="001E55E1" w:rsidRDefault="00CA6F9E" w:rsidP="00D31525">
      <w:pPr>
        <w:rPr>
          <w:b/>
        </w:rPr>
      </w:pPr>
      <w:r w:rsidRPr="00CA6F9E">
        <w:rPr>
          <w:lang w:val="en-US"/>
        </w:rPr>
        <w:lastRenderedPageBreak/>
        <w:t xml:space="preserve">You can access Ministry memos by date </w:t>
      </w:r>
      <w:proofErr w:type="gramStart"/>
      <w:r w:rsidRPr="00CA6F9E">
        <w:rPr>
          <w:lang w:val="en-US"/>
        </w:rPr>
        <w:t>at:</w:t>
      </w:r>
      <w:proofErr w:type="gramEnd"/>
      <w:r w:rsidRPr="00CA6F9E">
        <w:rPr>
          <w:lang w:val="en-US"/>
        </w:rPr>
        <w:t xml:space="preserve"> </w:t>
      </w:r>
      <w:hyperlink r:id="rId9" w:history="1">
        <w:r w:rsidRPr="00CA6F9E">
          <w:rPr>
            <w:rStyle w:val="Hyperlink"/>
            <w:lang w:val="en-US"/>
          </w:rPr>
          <w:t>http://www.edu.gov.on.ca/eng/policyfunding/memos/</w:t>
        </w:r>
      </w:hyperlink>
      <w:r w:rsidRPr="00CA6F9E">
        <w:rPr>
          <w:u w:val="single"/>
          <w:lang w:val="en-US"/>
        </w:rPr>
        <w:br/>
      </w:r>
    </w:p>
    <w:p w:rsidR="00CA6F9E" w:rsidRDefault="00CA6F9E" w:rsidP="00D31525">
      <w:pPr>
        <w:rPr>
          <w:b/>
        </w:rPr>
      </w:pPr>
      <w:r w:rsidRPr="00CA6F9E">
        <w:rPr>
          <w:b/>
        </w:rPr>
        <w:t>1. Planning for the SEAC year</w:t>
      </w:r>
    </w:p>
    <w:p w:rsidR="00CA6F9E" w:rsidRDefault="00CA6F9E" w:rsidP="00D31525">
      <w:pPr>
        <w:rPr>
          <w:bCs/>
        </w:rPr>
      </w:pPr>
      <w:r w:rsidRPr="00CA6F9E">
        <w:rPr>
          <w:u w:val="single"/>
          <w:lang w:val="en-US"/>
        </w:rPr>
        <w:t xml:space="preserve">It is good practice for SEACs to start the school year by developing </w:t>
      </w:r>
      <w:r w:rsidR="001E55E1">
        <w:rPr>
          <w:u w:val="single"/>
          <w:lang w:val="en-US"/>
        </w:rPr>
        <w:t xml:space="preserve">or revising </w:t>
      </w:r>
      <w:r w:rsidRPr="00CA6F9E">
        <w:rPr>
          <w:u w:val="single"/>
          <w:lang w:val="en-US"/>
        </w:rPr>
        <w:t>an annual plan</w:t>
      </w:r>
      <w:r w:rsidR="001E55E1">
        <w:rPr>
          <w:u w:val="single"/>
          <w:lang w:val="en-US"/>
        </w:rPr>
        <w:t xml:space="preserve">. </w:t>
      </w:r>
      <w:r w:rsidRPr="00CA6F9E">
        <w:rPr>
          <w:bCs/>
        </w:rPr>
        <w:t>Each year PAAC creates a PAAC on SEAC calendar with important dates and reminders, in order to fa</w:t>
      </w:r>
      <w:r>
        <w:rPr>
          <w:bCs/>
        </w:rPr>
        <w:t>cilitate such planning. The 2017-18 version is attached, and is also on the PAAC on SEAC website (</w:t>
      </w:r>
      <w:hyperlink r:id="rId10" w:history="1">
        <w:r w:rsidRPr="00252C3E">
          <w:rPr>
            <w:rStyle w:val="Hyperlink"/>
            <w:bCs/>
          </w:rPr>
          <w:t>http://www.paac-seac.ca/</w:t>
        </w:r>
      </w:hyperlink>
      <w:r>
        <w:rPr>
          <w:bCs/>
        </w:rPr>
        <w:t xml:space="preserve">) </w:t>
      </w:r>
    </w:p>
    <w:p w:rsidR="00CA6F9E" w:rsidRDefault="00CA6F9E" w:rsidP="00CA6F9E">
      <w:pPr>
        <w:rPr>
          <w:bCs/>
          <w:lang w:val="en-US"/>
        </w:rPr>
      </w:pPr>
      <w:r w:rsidRPr="00CA6F9E">
        <w:rPr>
          <w:bCs/>
          <w:lang w:val="en-US"/>
        </w:rPr>
        <w:t xml:space="preserve">The </w:t>
      </w:r>
      <w:r w:rsidRPr="00CA6F9E">
        <w:rPr>
          <w:bCs/>
          <w:i/>
          <w:lang w:val="en-US"/>
        </w:rPr>
        <w:t>PAAC on SEAC Effective Practices Handbook</w:t>
      </w:r>
      <w:r w:rsidRPr="00CA6F9E">
        <w:rPr>
          <w:bCs/>
          <w:lang w:val="en-US"/>
        </w:rPr>
        <w:t xml:space="preserve"> </w:t>
      </w:r>
      <w:r>
        <w:rPr>
          <w:bCs/>
          <w:lang w:val="en-US"/>
        </w:rPr>
        <w:t xml:space="preserve">(2016) </w:t>
      </w:r>
      <w:r w:rsidRPr="00CA6F9E">
        <w:rPr>
          <w:bCs/>
          <w:lang w:val="en-US"/>
        </w:rPr>
        <w:t xml:space="preserve">outlines effective practices to help </w:t>
      </w:r>
      <w:r w:rsidRPr="00CA6F9E">
        <w:rPr>
          <w:bCs/>
        </w:rPr>
        <w:t xml:space="preserve">SEACs develop an annual plan (see: </w:t>
      </w:r>
      <w:r w:rsidRPr="00CA6F9E">
        <w:rPr>
          <w:b/>
          <w:bCs/>
          <w:lang w:val="en-US"/>
        </w:rPr>
        <w:t>Section 3 SEAC Roles &amp; Responsibilities</w:t>
      </w:r>
      <w:r>
        <w:rPr>
          <w:b/>
          <w:bCs/>
          <w:lang w:val="en-US"/>
        </w:rPr>
        <w:t>,</w:t>
      </w:r>
      <w:r>
        <w:rPr>
          <w:bCs/>
          <w:lang w:val="en-US"/>
        </w:rPr>
        <w:t xml:space="preserve"> </w:t>
      </w:r>
      <w:hyperlink r:id="rId11" w:history="1">
        <w:r w:rsidRPr="00252C3E">
          <w:rPr>
            <w:rStyle w:val="Hyperlink"/>
            <w:bCs/>
            <w:lang w:val="en-US"/>
          </w:rPr>
          <w:t>http://www.paac-seac.ca/home/paac-on-seac-effective-practices-handbook-for-seac-members/section-3-seac-roles-and-responsibilities/</w:t>
        </w:r>
      </w:hyperlink>
      <w:r>
        <w:rPr>
          <w:bCs/>
          <w:lang w:val="en-US"/>
        </w:rPr>
        <w:t xml:space="preserve">). </w:t>
      </w:r>
    </w:p>
    <w:p w:rsidR="00CA6F9E" w:rsidRDefault="00CA6F9E" w:rsidP="00CA6F9E">
      <w:pPr>
        <w:rPr>
          <w:bCs/>
          <w:lang w:val="en-US"/>
        </w:rPr>
      </w:pPr>
    </w:p>
    <w:p w:rsidR="00CA6F9E" w:rsidRDefault="00CA6F9E" w:rsidP="00CA6F9E">
      <w:pPr>
        <w:rPr>
          <w:b/>
          <w:bCs/>
        </w:rPr>
      </w:pPr>
      <w:r w:rsidRPr="00CA6F9E">
        <w:rPr>
          <w:b/>
          <w:bCs/>
        </w:rPr>
        <w:t>2. Draft Special Education in Ontario: Kindergarten to Grade12 (Policy and Resource Guide) released</w:t>
      </w:r>
    </w:p>
    <w:p w:rsidR="00CC2219" w:rsidRPr="00561831" w:rsidRDefault="00CA6F9E" w:rsidP="00561831">
      <w:pPr>
        <w:rPr>
          <w:bCs/>
        </w:rPr>
      </w:pPr>
      <w:r>
        <w:rPr>
          <w:bCs/>
        </w:rPr>
        <w:t xml:space="preserve">The long awaited replacement for </w:t>
      </w:r>
      <w:r w:rsidRPr="00CA6F9E">
        <w:rPr>
          <w:b/>
          <w:bCs/>
        </w:rPr>
        <w:t>Special Education: A Guide for Educators (2001)</w:t>
      </w:r>
      <w:r>
        <w:rPr>
          <w:b/>
          <w:bCs/>
        </w:rPr>
        <w:t xml:space="preserve"> </w:t>
      </w:r>
      <w:proofErr w:type="gramStart"/>
      <w:r>
        <w:rPr>
          <w:bCs/>
        </w:rPr>
        <w:t>has been released</w:t>
      </w:r>
      <w:proofErr w:type="gramEnd"/>
      <w:r>
        <w:rPr>
          <w:bCs/>
        </w:rPr>
        <w:t xml:space="preserve"> as a draft. </w:t>
      </w:r>
      <w:r w:rsidR="00561831" w:rsidRPr="00561831">
        <w:rPr>
          <w:bCs/>
          <w:lang w:val="en-US"/>
        </w:rPr>
        <w:t>The Ministry will convene a working group composed of education sector experts who will, over the next 12 to 18 months, review IEP related resources within the document.</w:t>
      </w:r>
      <w:r w:rsidR="001E55E1">
        <w:rPr>
          <w:bCs/>
        </w:rPr>
        <w:t xml:space="preserve"> The draft </w:t>
      </w:r>
      <w:proofErr w:type="gramStart"/>
      <w:r w:rsidR="001E55E1">
        <w:rPr>
          <w:bCs/>
        </w:rPr>
        <w:t xml:space="preserve">document </w:t>
      </w:r>
      <w:r w:rsidR="00CC2219">
        <w:rPr>
          <w:bCs/>
        </w:rPr>
        <w:t xml:space="preserve"> can</w:t>
      </w:r>
      <w:proofErr w:type="gramEnd"/>
      <w:r w:rsidR="00CC2219">
        <w:rPr>
          <w:bCs/>
        </w:rPr>
        <w:t xml:space="preserve"> be downloaded at</w:t>
      </w:r>
      <w:r w:rsidR="001E55E1">
        <w:rPr>
          <w:bCs/>
        </w:rPr>
        <w:t>:</w:t>
      </w:r>
      <w:r w:rsidR="00CC2219">
        <w:rPr>
          <w:bCs/>
        </w:rPr>
        <w:t xml:space="preserve"> </w:t>
      </w:r>
      <w:hyperlink r:id="rId12" w:history="1">
        <w:r w:rsidR="00CC2219" w:rsidRPr="00252C3E">
          <w:rPr>
            <w:rStyle w:val="Hyperlink"/>
            <w:bCs/>
            <w:lang w:val="en-US"/>
          </w:rPr>
          <w:t>http://edu.gov.on.ca/eng/document/policy/os/onschools 2017e.pdf</w:t>
        </w:r>
      </w:hyperlink>
      <w:r w:rsidR="00CC2219">
        <w:rPr>
          <w:bCs/>
          <w:u w:val="single"/>
          <w:lang w:val="en-US"/>
        </w:rPr>
        <w:t>.</w:t>
      </w:r>
      <w:r w:rsidR="00561831" w:rsidRPr="00561831">
        <w:rPr>
          <w:bCs/>
          <w:lang w:val="en-US"/>
        </w:rPr>
        <w:t xml:space="preserve"> </w:t>
      </w:r>
    </w:p>
    <w:p w:rsidR="00CA6F9E" w:rsidRDefault="00CA6F9E" w:rsidP="00CA6F9E">
      <w:pPr>
        <w:rPr>
          <w:bCs/>
        </w:rPr>
      </w:pPr>
      <w:r>
        <w:rPr>
          <w:bCs/>
        </w:rPr>
        <w:t>Th</w:t>
      </w:r>
      <w:r w:rsidR="001E55E1">
        <w:rPr>
          <w:bCs/>
        </w:rPr>
        <w:t>is</w:t>
      </w:r>
      <w:r w:rsidR="008E44CF">
        <w:rPr>
          <w:bCs/>
        </w:rPr>
        <w:t xml:space="preserve"> new </w:t>
      </w:r>
      <w:r w:rsidR="00F96A9A">
        <w:rPr>
          <w:bCs/>
        </w:rPr>
        <w:t xml:space="preserve">Guide </w:t>
      </w:r>
      <w:r w:rsidR="008E44CF">
        <w:rPr>
          <w:bCs/>
        </w:rPr>
        <w:t>includes content from bo</w:t>
      </w:r>
      <w:r w:rsidR="00F96A9A">
        <w:rPr>
          <w:bCs/>
        </w:rPr>
        <w:t>th policy and resource materials. Policy d</w:t>
      </w:r>
      <w:r w:rsidR="008E44CF">
        <w:rPr>
          <w:bCs/>
        </w:rPr>
        <w:t xml:space="preserve">ocuments (e.g. Standards for Special Education Plans, and for IEPs) are unchanged, but new information </w:t>
      </w:r>
      <w:proofErr w:type="gramStart"/>
      <w:r w:rsidR="008E44CF">
        <w:rPr>
          <w:bCs/>
        </w:rPr>
        <w:t>has been added</w:t>
      </w:r>
      <w:proofErr w:type="gramEnd"/>
      <w:r w:rsidR="008E44CF">
        <w:rPr>
          <w:bCs/>
        </w:rPr>
        <w:t xml:space="preserve"> to update resource documents. </w:t>
      </w:r>
      <w:r w:rsidR="008E44CF" w:rsidRPr="008E44CF">
        <w:rPr>
          <w:bCs/>
        </w:rPr>
        <w:t xml:space="preserve">Key sections </w:t>
      </w:r>
      <w:r w:rsidR="00F96A9A">
        <w:rPr>
          <w:bCs/>
        </w:rPr>
        <w:t xml:space="preserve">of the Guide </w:t>
      </w:r>
      <w:r w:rsidR="008E44CF" w:rsidRPr="008E44CF">
        <w:rPr>
          <w:bCs/>
        </w:rPr>
        <w:t>include:</w:t>
      </w:r>
    </w:p>
    <w:p w:rsidR="008E44CF" w:rsidRDefault="008E44CF" w:rsidP="00FD76E8">
      <w:pPr>
        <w:spacing w:line="240" w:lineRule="auto"/>
        <w:rPr>
          <w:bCs/>
        </w:rPr>
      </w:pPr>
      <w:r w:rsidRPr="008E44CF">
        <w:rPr>
          <w:bCs/>
        </w:rPr>
        <w:t>Part A: Legislation, Policy and Funding</w:t>
      </w:r>
      <w:r w:rsidR="007A4567">
        <w:rPr>
          <w:bCs/>
        </w:rPr>
        <w:br/>
      </w:r>
      <w:r w:rsidRPr="008E44CF">
        <w:rPr>
          <w:bCs/>
        </w:rPr>
        <w:t>Part B: Standards for School Boar</w:t>
      </w:r>
      <w:r>
        <w:rPr>
          <w:bCs/>
        </w:rPr>
        <w:t>d</w:t>
      </w:r>
      <w:r w:rsidRPr="008E44CF">
        <w:rPr>
          <w:bCs/>
        </w:rPr>
        <w:t>s’ Special Education Plans</w:t>
      </w:r>
      <w:r w:rsidR="007A4567">
        <w:rPr>
          <w:bCs/>
        </w:rPr>
        <w:br/>
      </w:r>
      <w:r w:rsidRPr="008E44CF">
        <w:rPr>
          <w:bCs/>
        </w:rPr>
        <w:t>Part C: Early Identification, Assessment and Transition Planning</w:t>
      </w:r>
      <w:r w:rsidR="007A4567">
        <w:rPr>
          <w:bCs/>
        </w:rPr>
        <w:br/>
      </w:r>
      <w:r w:rsidRPr="008E44CF">
        <w:rPr>
          <w:bCs/>
        </w:rPr>
        <w:t>Part D: The Identification, Placement and Review Committee (IPRC) Process</w:t>
      </w:r>
      <w:r w:rsidR="007A4567">
        <w:rPr>
          <w:bCs/>
        </w:rPr>
        <w:br/>
      </w:r>
      <w:r w:rsidRPr="008E44CF">
        <w:rPr>
          <w:bCs/>
        </w:rPr>
        <w:t>Part E: The Individual Education Plan (IEP</w:t>
      </w:r>
      <w:proofErr w:type="gramStart"/>
      <w:r w:rsidRPr="008E44CF">
        <w:rPr>
          <w:bCs/>
        </w:rPr>
        <w:t>)</w:t>
      </w:r>
      <w:proofErr w:type="gramEnd"/>
      <w:r w:rsidR="007A4567">
        <w:rPr>
          <w:bCs/>
        </w:rPr>
        <w:br/>
      </w:r>
      <w:r w:rsidRPr="008E44CF">
        <w:rPr>
          <w:bCs/>
        </w:rPr>
        <w:t>Part F:  Other Programs and Services</w:t>
      </w:r>
    </w:p>
    <w:p w:rsidR="00FD76E8" w:rsidRDefault="00FD76E8" w:rsidP="00FD76E8">
      <w:pPr>
        <w:spacing w:line="240" w:lineRule="auto"/>
        <w:rPr>
          <w:bCs/>
        </w:rPr>
      </w:pPr>
      <w:r>
        <w:rPr>
          <w:bCs/>
        </w:rPr>
        <w:t>The Categories and Definitions are mostly unchanged, although the new definition of Learning Disability, adopted in the revised PPM 8, is included.</w:t>
      </w:r>
      <w:r w:rsidR="00CC2219">
        <w:rPr>
          <w:bCs/>
        </w:rPr>
        <w:t xml:space="preserve"> Since the docume</w:t>
      </w:r>
      <w:r w:rsidR="001E55E1">
        <w:rPr>
          <w:bCs/>
        </w:rPr>
        <w:t xml:space="preserve">nt is draft, new definitions </w:t>
      </w:r>
      <w:proofErr w:type="gramStart"/>
      <w:r w:rsidR="001E55E1">
        <w:rPr>
          <w:bCs/>
        </w:rPr>
        <w:t>could</w:t>
      </w:r>
      <w:r w:rsidR="00CC2219">
        <w:rPr>
          <w:bCs/>
        </w:rPr>
        <w:t xml:space="preserve"> be added</w:t>
      </w:r>
      <w:proofErr w:type="gramEnd"/>
      <w:r w:rsidR="00CC2219">
        <w:rPr>
          <w:bCs/>
        </w:rPr>
        <w:t xml:space="preserve"> as they are approved. </w:t>
      </w:r>
    </w:p>
    <w:p w:rsidR="00FD76E8" w:rsidRDefault="00FD76E8" w:rsidP="00FD76E8">
      <w:pPr>
        <w:spacing w:line="240" w:lineRule="auto"/>
        <w:rPr>
          <w:bCs/>
        </w:rPr>
      </w:pPr>
      <w:r>
        <w:rPr>
          <w:bCs/>
        </w:rPr>
        <w:t xml:space="preserve">The section on </w:t>
      </w:r>
      <w:r w:rsidRPr="00FD76E8">
        <w:rPr>
          <w:bCs/>
        </w:rPr>
        <w:t>Early Identification, Assessment and Transition Planning</w:t>
      </w:r>
      <w:r>
        <w:rPr>
          <w:bCs/>
        </w:rPr>
        <w:t xml:space="preserve"> </w:t>
      </w:r>
      <w:r w:rsidR="00CC2219">
        <w:rPr>
          <w:bCs/>
        </w:rPr>
        <w:t>has quite a bit of new material, including transitions into school and within school settings. The concept</w:t>
      </w:r>
      <w:r w:rsidR="001E55E1">
        <w:rPr>
          <w:bCs/>
        </w:rPr>
        <w:t>s</w:t>
      </w:r>
      <w:r w:rsidR="00CC2219">
        <w:rPr>
          <w:bCs/>
        </w:rPr>
        <w:t xml:space="preserve"> of ongoing assessment </w:t>
      </w:r>
      <w:r w:rsidR="00CC2219" w:rsidRPr="00D84B30">
        <w:rPr>
          <w:b/>
          <w:bCs/>
          <w:i/>
        </w:rPr>
        <w:t>of</w:t>
      </w:r>
      <w:r w:rsidR="00CC2219">
        <w:rPr>
          <w:bCs/>
        </w:rPr>
        <w:t xml:space="preserve"> learning and </w:t>
      </w:r>
      <w:r w:rsidR="00CC2219" w:rsidRPr="00D84B30">
        <w:rPr>
          <w:b/>
          <w:bCs/>
          <w:i/>
        </w:rPr>
        <w:t>for</w:t>
      </w:r>
      <w:r w:rsidR="00CC2219">
        <w:rPr>
          <w:bCs/>
        </w:rPr>
        <w:t xml:space="preserve"> learni</w:t>
      </w:r>
      <w:r w:rsidR="00D84B30">
        <w:rPr>
          <w:bCs/>
        </w:rPr>
        <w:t xml:space="preserve">ng </w:t>
      </w:r>
      <w:proofErr w:type="gramStart"/>
      <w:r w:rsidR="00D84B30">
        <w:rPr>
          <w:bCs/>
        </w:rPr>
        <w:t>are explained</w:t>
      </w:r>
      <w:proofErr w:type="gramEnd"/>
      <w:r w:rsidR="00D84B30">
        <w:rPr>
          <w:bCs/>
        </w:rPr>
        <w:t>, and there is</w:t>
      </w:r>
      <w:r w:rsidR="00CC2219">
        <w:rPr>
          <w:bCs/>
        </w:rPr>
        <w:t xml:space="preserve"> discussion of the role of school team meetings. </w:t>
      </w:r>
    </w:p>
    <w:p w:rsidR="007A4567" w:rsidRPr="00FD76E8" w:rsidRDefault="00CC2219" w:rsidP="00FD76E8">
      <w:pPr>
        <w:spacing w:line="240" w:lineRule="auto"/>
        <w:rPr>
          <w:bCs/>
        </w:rPr>
      </w:pPr>
      <w:r>
        <w:rPr>
          <w:bCs/>
        </w:rPr>
        <w:t xml:space="preserve">The section on the IPRC is based on Regulation 181/98, which </w:t>
      </w:r>
      <w:proofErr w:type="gramStart"/>
      <w:r>
        <w:rPr>
          <w:bCs/>
        </w:rPr>
        <w:t>hasn’t</w:t>
      </w:r>
      <w:proofErr w:type="gramEnd"/>
      <w:r>
        <w:rPr>
          <w:bCs/>
        </w:rPr>
        <w:t xml:space="preserve"> changed. </w:t>
      </w:r>
      <w:r w:rsidR="00561831">
        <w:rPr>
          <w:bCs/>
        </w:rPr>
        <w:t xml:space="preserve">The section on </w:t>
      </w:r>
      <w:proofErr w:type="gramStart"/>
      <w:r w:rsidR="00561831">
        <w:rPr>
          <w:bCs/>
        </w:rPr>
        <w:t>IEPs,</w:t>
      </w:r>
      <w:proofErr w:type="gramEnd"/>
      <w:r w:rsidR="00561831">
        <w:rPr>
          <w:bCs/>
        </w:rPr>
        <w:t xml:space="preserve"> follows the format of the Ministry IEP template, which is included as an appendix. It is nice to see that this template now explicitly includes a space for parent comments, in addition to just a parent signature. </w:t>
      </w:r>
      <w:r w:rsidR="00D84B30">
        <w:rPr>
          <w:bCs/>
        </w:rPr>
        <w:t xml:space="preserve">The </w:t>
      </w:r>
      <w:r w:rsidR="00561831">
        <w:rPr>
          <w:bCs/>
        </w:rPr>
        <w:t xml:space="preserve">IEP Standards are also in the appendix. </w:t>
      </w:r>
      <w:r w:rsidR="007A4567" w:rsidRPr="007A4567">
        <w:rPr>
          <w:bCs/>
          <w:u w:val="single"/>
        </w:rPr>
        <w:t xml:space="preserve">SEAC members should familiarize themselves with the new document, and </w:t>
      </w:r>
      <w:r w:rsidR="007A4567">
        <w:rPr>
          <w:bCs/>
          <w:u w:val="single"/>
        </w:rPr>
        <w:t xml:space="preserve">consider asking for a presentation at SEAC. </w:t>
      </w:r>
      <w:r w:rsidR="007A4567" w:rsidRPr="007A4567">
        <w:rPr>
          <w:bCs/>
          <w:u w:val="single"/>
        </w:rPr>
        <w:t>LDAO SEAC members can send comments or concerns to</w:t>
      </w:r>
      <w:r w:rsidR="007A4567">
        <w:rPr>
          <w:bCs/>
        </w:rPr>
        <w:t xml:space="preserve"> </w:t>
      </w:r>
      <w:hyperlink r:id="rId13" w:history="1">
        <w:r w:rsidR="007A4567" w:rsidRPr="00252C3E">
          <w:rPr>
            <w:rStyle w:val="Hyperlink"/>
            <w:bCs/>
          </w:rPr>
          <w:t>dianew@LDAO.ca</w:t>
        </w:r>
      </w:hyperlink>
      <w:r w:rsidR="007A4567">
        <w:rPr>
          <w:bCs/>
        </w:rPr>
        <w:t xml:space="preserve">.  </w:t>
      </w:r>
    </w:p>
    <w:p w:rsidR="008E44CF" w:rsidRDefault="007A4567" w:rsidP="008E44CF">
      <w:pPr>
        <w:rPr>
          <w:b/>
          <w:bCs/>
        </w:rPr>
      </w:pPr>
      <w:r w:rsidRPr="007A4567">
        <w:rPr>
          <w:b/>
          <w:bCs/>
        </w:rPr>
        <w:lastRenderedPageBreak/>
        <w:t>3. Deadline extended for input on an Accessibility Standard for Education</w:t>
      </w:r>
    </w:p>
    <w:p w:rsidR="001E55E1" w:rsidRDefault="007A4567" w:rsidP="001E55E1">
      <w:pPr>
        <w:rPr>
          <w:bCs/>
        </w:rPr>
      </w:pPr>
      <w:r>
        <w:rPr>
          <w:bCs/>
        </w:rPr>
        <w:t>In the June LDAO SEAC Circular, information was provided on</w:t>
      </w:r>
      <w:r w:rsidRPr="007A4567">
        <w:rPr>
          <w:bCs/>
        </w:rPr>
        <w:t xml:space="preserve"> </w:t>
      </w:r>
      <w:r>
        <w:rPr>
          <w:bCs/>
        </w:rPr>
        <w:t>a c</w:t>
      </w:r>
      <w:r w:rsidRPr="007A4567">
        <w:rPr>
          <w:bCs/>
        </w:rPr>
        <w:t xml:space="preserve">onsultation on </w:t>
      </w:r>
      <w:r>
        <w:rPr>
          <w:bCs/>
        </w:rPr>
        <w:t>a p</w:t>
      </w:r>
      <w:r w:rsidRPr="007A4567">
        <w:rPr>
          <w:bCs/>
        </w:rPr>
        <w:t>roposed Accessibility Standard</w:t>
      </w:r>
      <w:r>
        <w:rPr>
          <w:bCs/>
        </w:rPr>
        <w:t xml:space="preserve"> </w:t>
      </w:r>
      <w:r w:rsidR="00D84B30">
        <w:rPr>
          <w:bCs/>
        </w:rPr>
        <w:t xml:space="preserve">for </w:t>
      </w:r>
      <w:r w:rsidR="00D84B30" w:rsidRPr="00D84B30">
        <w:rPr>
          <w:bCs/>
        </w:rPr>
        <w:t>Education</w:t>
      </w:r>
      <w:r w:rsidR="00D84B30">
        <w:rPr>
          <w:bCs/>
        </w:rPr>
        <w:t>,</w:t>
      </w:r>
      <w:r w:rsidR="00D84B30" w:rsidRPr="00D84B30">
        <w:rPr>
          <w:bCs/>
        </w:rPr>
        <w:t xml:space="preserve"> </w:t>
      </w:r>
      <w:r>
        <w:rPr>
          <w:bCs/>
        </w:rPr>
        <w:t xml:space="preserve">under the Accessibility for Ontarians Dis abilities Act (AODA)  </w:t>
      </w:r>
      <w:r w:rsidRPr="007A4567">
        <w:rPr>
          <w:bCs/>
        </w:rPr>
        <w:t>I</w:t>
      </w:r>
      <w:r>
        <w:rPr>
          <w:bCs/>
        </w:rPr>
        <w:t>n</w:t>
      </w:r>
      <w:r w:rsidRPr="007A4567">
        <w:rPr>
          <w:bCs/>
        </w:rPr>
        <w:t xml:space="preserve"> preparat</w:t>
      </w:r>
      <w:r>
        <w:rPr>
          <w:bCs/>
        </w:rPr>
        <w:t>ion for the establishment of a</w:t>
      </w:r>
      <w:r w:rsidRPr="007A4567">
        <w:rPr>
          <w:bCs/>
        </w:rPr>
        <w:t xml:space="preserve"> Standards Dev</w:t>
      </w:r>
      <w:r>
        <w:rPr>
          <w:bCs/>
        </w:rPr>
        <w:t>elopment Committee, a survey had</w:t>
      </w:r>
      <w:r w:rsidRPr="007A4567">
        <w:rPr>
          <w:bCs/>
        </w:rPr>
        <w:t xml:space="preserve"> been set up to look at possible scope of the committee’s mandate.</w:t>
      </w:r>
      <w:r>
        <w:rPr>
          <w:bCs/>
        </w:rPr>
        <w:t xml:space="preserve">  A Memo to Directors on </w:t>
      </w:r>
      <w:r w:rsidR="005115FB">
        <w:rPr>
          <w:bCs/>
        </w:rPr>
        <w:t xml:space="preserve">July 31, 2017 extended the deadline for completion of the survey to October 16, 2017. The survey </w:t>
      </w:r>
      <w:proofErr w:type="gramStart"/>
      <w:r w:rsidR="005115FB">
        <w:rPr>
          <w:bCs/>
        </w:rPr>
        <w:t>can be accessed</w:t>
      </w:r>
      <w:proofErr w:type="gramEnd"/>
      <w:r w:rsidR="005115FB">
        <w:rPr>
          <w:bCs/>
        </w:rPr>
        <w:t xml:space="preserve"> at</w:t>
      </w:r>
      <w:r w:rsidR="001E55E1">
        <w:rPr>
          <w:bCs/>
        </w:rPr>
        <w:t>:</w:t>
      </w:r>
    </w:p>
    <w:p w:rsidR="005115FB" w:rsidRPr="001E55E1" w:rsidRDefault="005115FB" w:rsidP="001E55E1">
      <w:pPr>
        <w:pStyle w:val="ListParagraph"/>
        <w:numPr>
          <w:ilvl w:val="0"/>
          <w:numId w:val="2"/>
        </w:numPr>
        <w:rPr>
          <w:bCs/>
        </w:rPr>
      </w:pPr>
      <w:r w:rsidRPr="001E55E1">
        <w:rPr>
          <w:bCs/>
        </w:rPr>
        <w:t xml:space="preserve">English: </w:t>
      </w:r>
      <w:hyperlink r:id="rId14" w:history="1">
        <w:r w:rsidRPr="001E55E1">
          <w:rPr>
            <w:rStyle w:val="Hyperlink"/>
            <w:bCs/>
          </w:rPr>
          <w:t>https://www.surveymonkey.com/r/EducationSurveyEN</w:t>
        </w:r>
      </w:hyperlink>
    </w:p>
    <w:p w:rsidR="005115FB" w:rsidRPr="005115FB" w:rsidRDefault="005115FB" w:rsidP="001E55E1">
      <w:pPr>
        <w:numPr>
          <w:ilvl w:val="0"/>
          <w:numId w:val="2"/>
        </w:numPr>
        <w:rPr>
          <w:bCs/>
        </w:rPr>
      </w:pPr>
      <w:r w:rsidRPr="005115FB">
        <w:rPr>
          <w:bCs/>
        </w:rPr>
        <w:t xml:space="preserve">French: </w:t>
      </w:r>
      <w:hyperlink r:id="rId15" w:history="1">
        <w:r w:rsidRPr="005115FB">
          <w:rPr>
            <w:rStyle w:val="Hyperlink"/>
            <w:bCs/>
          </w:rPr>
          <w:t>https://fr.surveymonkey.com/r/SondageAccessibilite</w:t>
        </w:r>
      </w:hyperlink>
      <w:r w:rsidRPr="005115FB">
        <w:rPr>
          <w:bCs/>
        </w:rPr>
        <w:t xml:space="preserve"> </w:t>
      </w:r>
    </w:p>
    <w:p w:rsidR="007A4567" w:rsidRDefault="001E55E1" w:rsidP="007A4567">
      <w:pPr>
        <w:rPr>
          <w:bCs/>
        </w:rPr>
      </w:pPr>
      <w:r w:rsidRPr="00C033AF">
        <w:rPr>
          <w:bCs/>
          <w:u w:val="single"/>
        </w:rPr>
        <w:t xml:space="preserve">Those </w:t>
      </w:r>
      <w:r w:rsidR="005115FB" w:rsidRPr="00C033AF">
        <w:rPr>
          <w:bCs/>
          <w:u w:val="single"/>
        </w:rPr>
        <w:t xml:space="preserve">who did not participate in the survey </w:t>
      </w:r>
      <w:r w:rsidRPr="00C033AF">
        <w:rPr>
          <w:bCs/>
          <w:u w:val="single"/>
        </w:rPr>
        <w:t xml:space="preserve">last spring </w:t>
      </w:r>
      <w:r w:rsidR="005115FB" w:rsidRPr="00C033AF">
        <w:rPr>
          <w:bCs/>
          <w:u w:val="single"/>
        </w:rPr>
        <w:t>have another chance</w:t>
      </w:r>
      <w:r w:rsidR="00C033AF" w:rsidRPr="00C033AF">
        <w:rPr>
          <w:bCs/>
          <w:u w:val="single"/>
        </w:rPr>
        <w:t xml:space="preserve"> to do so</w:t>
      </w:r>
      <w:r w:rsidR="005115FB" w:rsidRPr="00C033AF">
        <w:rPr>
          <w:bCs/>
          <w:u w:val="single"/>
        </w:rPr>
        <w:t>.</w:t>
      </w:r>
      <w:r w:rsidR="005115FB">
        <w:rPr>
          <w:bCs/>
        </w:rPr>
        <w:t xml:space="preserve"> I have attached the response LDAO submitted, for those who are interested. </w:t>
      </w:r>
    </w:p>
    <w:p w:rsidR="005115FB" w:rsidRDefault="005115FB" w:rsidP="007A4567">
      <w:pPr>
        <w:rPr>
          <w:b/>
          <w:bCs/>
        </w:rPr>
      </w:pPr>
      <w:r>
        <w:rPr>
          <w:bCs/>
        </w:rPr>
        <w:br/>
      </w:r>
      <w:r w:rsidRPr="005115FB">
        <w:rPr>
          <w:b/>
          <w:bCs/>
        </w:rPr>
        <w:t>4. Update on Integrated Delivery of Rehabilitation Services</w:t>
      </w:r>
    </w:p>
    <w:p w:rsidR="00C033AF" w:rsidRPr="00C033AF" w:rsidRDefault="00B1629A" w:rsidP="008C7427">
      <w:pPr>
        <w:rPr>
          <w:bCs/>
          <w:lang w:val="en-US"/>
        </w:rPr>
      </w:pPr>
      <w:r w:rsidRPr="00B1629A">
        <w:rPr>
          <w:bCs/>
        </w:rPr>
        <w:t xml:space="preserve">The </w:t>
      </w:r>
      <w:r>
        <w:rPr>
          <w:bCs/>
        </w:rPr>
        <w:t xml:space="preserve">Ministries involved in the Special Needs Strategy (EDU, MCYS &amp; MOHLTC) have pressed the restart button on the planning for Integrated Delivery of Rehabilitation Services. Local steering committees </w:t>
      </w:r>
      <w:proofErr w:type="gramStart"/>
      <w:r>
        <w:rPr>
          <w:bCs/>
        </w:rPr>
        <w:t>have been asked</w:t>
      </w:r>
      <w:proofErr w:type="gramEnd"/>
      <w:r>
        <w:rPr>
          <w:bCs/>
        </w:rPr>
        <w:t xml:space="preserve"> to discontinue working on final proposals for integrating services, and </w:t>
      </w:r>
      <w:r>
        <w:rPr>
          <w:bCs/>
          <w:lang w:val="en-US"/>
        </w:rPr>
        <w:t>t</w:t>
      </w:r>
      <w:r w:rsidRPr="00B1629A">
        <w:rPr>
          <w:bCs/>
          <w:lang w:val="en-US"/>
        </w:rPr>
        <w:t xml:space="preserve">he ministries will establish a provincial advisory group </w:t>
      </w:r>
      <w:r>
        <w:rPr>
          <w:bCs/>
          <w:lang w:val="en-US"/>
        </w:rPr>
        <w:t>of</w:t>
      </w:r>
      <w:r w:rsidRPr="00B1629A">
        <w:rPr>
          <w:bCs/>
          <w:lang w:val="en-US"/>
        </w:rPr>
        <w:t xml:space="preserve"> clinical experts, sector partners and education stakeholders to provide advice</w:t>
      </w:r>
      <w:r>
        <w:rPr>
          <w:bCs/>
          <w:lang w:val="en-US"/>
        </w:rPr>
        <w:t xml:space="preserve"> to the ministries on a </w:t>
      </w:r>
      <w:r w:rsidRPr="00B1629A">
        <w:rPr>
          <w:bCs/>
          <w:lang w:val="en-US"/>
        </w:rPr>
        <w:t>tiered service delivery model</w:t>
      </w:r>
      <w:r>
        <w:rPr>
          <w:bCs/>
          <w:lang w:val="en-US"/>
        </w:rPr>
        <w:t xml:space="preserve">. From now until </w:t>
      </w:r>
      <w:r w:rsidRPr="00B1629A">
        <w:rPr>
          <w:bCs/>
          <w:lang w:val="en-US"/>
        </w:rPr>
        <w:t>April 1, 2018</w:t>
      </w:r>
      <w:r>
        <w:rPr>
          <w:bCs/>
          <w:lang w:val="en-US"/>
        </w:rPr>
        <w:t xml:space="preserve">, contracts for rehabilitation services </w:t>
      </w:r>
      <w:proofErr w:type="gramStart"/>
      <w:r>
        <w:rPr>
          <w:bCs/>
          <w:lang w:val="en-US"/>
        </w:rPr>
        <w:t>will be moved</w:t>
      </w:r>
      <w:proofErr w:type="gramEnd"/>
      <w:r>
        <w:rPr>
          <w:bCs/>
          <w:lang w:val="en-US"/>
        </w:rPr>
        <w:t xml:space="preserve"> from LIHNs to Children’s Treatment Centres. The ministries</w:t>
      </w:r>
      <w:r w:rsidR="008C7427">
        <w:rPr>
          <w:bCs/>
          <w:lang w:val="en-US"/>
        </w:rPr>
        <w:t>’</w:t>
      </w:r>
      <w:r>
        <w:rPr>
          <w:bCs/>
          <w:lang w:val="en-US"/>
        </w:rPr>
        <w:t xml:space="preserve"> plan</w:t>
      </w:r>
      <w:r w:rsidR="008C7427">
        <w:rPr>
          <w:bCs/>
          <w:lang w:val="en-US"/>
        </w:rPr>
        <w:t xml:space="preserve"> during the transition is </w:t>
      </w:r>
      <w:r>
        <w:rPr>
          <w:bCs/>
          <w:lang w:val="en-US"/>
        </w:rPr>
        <w:t xml:space="preserve">to </w:t>
      </w:r>
      <w:r w:rsidRPr="00B1629A">
        <w:rPr>
          <w:bCs/>
          <w:lang w:val="en-US"/>
        </w:rPr>
        <w:t>maintain service continuity for children and their families who are receiving or waiting for these services.</w:t>
      </w:r>
      <w:r w:rsidR="008C7427">
        <w:rPr>
          <w:bCs/>
          <w:lang w:val="en-US"/>
        </w:rPr>
        <w:t xml:space="preserve"> The memo also </w:t>
      </w:r>
      <w:proofErr w:type="gramStart"/>
      <w:r w:rsidR="008C7427">
        <w:rPr>
          <w:bCs/>
          <w:lang w:val="en-US"/>
        </w:rPr>
        <w:t>states that</w:t>
      </w:r>
      <w:proofErr w:type="gramEnd"/>
      <w:r w:rsidR="008C7427">
        <w:rPr>
          <w:bCs/>
          <w:lang w:val="en-US"/>
        </w:rPr>
        <w:t xml:space="preserve"> “w</w:t>
      </w:r>
      <w:r w:rsidR="008C7427" w:rsidRPr="008C7427">
        <w:rPr>
          <w:bCs/>
          <w:lang w:val="en-US"/>
        </w:rPr>
        <w:t>here DSBs currently provide occupational therapy, physiotherapy and speech-language pathology, these services will remain in place.</w:t>
      </w:r>
      <w:r w:rsidR="008C7427">
        <w:rPr>
          <w:bCs/>
          <w:lang w:val="en-US"/>
        </w:rPr>
        <w:t xml:space="preserve">” </w:t>
      </w:r>
      <w:r w:rsidR="00C033AF" w:rsidRPr="00C033AF">
        <w:rPr>
          <w:bCs/>
          <w:lang w:val="en-US"/>
        </w:rPr>
        <w:t xml:space="preserve">A summary of the changes, written by Alison Morse of Easter Seals, </w:t>
      </w:r>
      <w:proofErr w:type="gramStart"/>
      <w:r w:rsidR="00C033AF" w:rsidRPr="00C033AF">
        <w:rPr>
          <w:bCs/>
          <w:lang w:val="en-US"/>
        </w:rPr>
        <w:t>is attached</w:t>
      </w:r>
      <w:proofErr w:type="gramEnd"/>
      <w:r w:rsidR="00C033AF" w:rsidRPr="00C033AF">
        <w:rPr>
          <w:bCs/>
          <w:lang w:val="en-US"/>
        </w:rPr>
        <w:t>.</w:t>
      </w:r>
      <w:r w:rsidR="008C7427">
        <w:rPr>
          <w:bCs/>
          <w:lang w:val="en-US"/>
        </w:rPr>
        <w:t xml:space="preserve"> </w:t>
      </w:r>
      <w:r w:rsidR="008C7427" w:rsidRPr="008C7427">
        <w:rPr>
          <w:bCs/>
          <w:u w:val="single"/>
          <w:lang w:val="en-US"/>
        </w:rPr>
        <w:t xml:space="preserve">SEACs should ask how the </w:t>
      </w:r>
      <w:r w:rsidR="008C7427">
        <w:rPr>
          <w:bCs/>
          <w:u w:val="single"/>
          <w:lang w:val="en-US"/>
        </w:rPr>
        <w:t xml:space="preserve">rehabilitation </w:t>
      </w:r>
      <w:r w:rsidR="008C7427" w:rsidRPr="008C7427">
        <w:rPr>
          <w:bCs/>
          <w:u w:val="single"/>
          <w:lang w:val="en-US"/>
        </w:rPr>
        <w:t xml:space="preserve">services provided by their school boards </w:t>
      </w:r>
      <w:proofErr w:type="gramStart"/>
      <w:r w:rsidR="008C7427" w:rsidRPr="008C7427">
        <w:rPr>
          <w:bCs/>
          <w:u w:val="single"/>
          <w:lang w:val="en-US"/>
        </w:rPr>
        <w:t>will</w:t>
      </w:r>
      <w:proofErr w:type="gramEnd"/>
      <w:r w:rsidR="008C7427" w:rsidRPr="008C7427">
        <w:rPr>
          <w:bCs/>
          <w:u w:val="single"/>
          <w:lang w:val="en-US"/>
        </w:rPr>
        <w:t xml:space="preserve"> be affected.</w:t>
      </w:r>
      <w:r w:rsidR="00C033AF">
        <w:rPr>
          <w:bCs/>
          <w:lang w:val="en-US"/>
        </w:rPr>
        <w:t xml:space="preserve"> </w:t>
      </w:r>
    </w:p>
    <w:p w:rsidR="008C7427" w:rsidRDefault="008C7427" w:rsidP="008C7427">
      <w:pPr>
        <w:rPr>
          <w:b/>
        </w:rPr>
      </w:pPr>
      <w:r>
        <w:rPr>
          <w:bCs/>
        </w:rPr>
        <w:br/>
      </w:r>
      <w:r>
        <w:rPr>
          <w:b/>
        </w:rPr>
        <w:t xml:space="preserve">5.  </w:t>
      </w:r>
      <w:r w:rsidRPr="008C7427">
        <w:rPr>
          <w:b/>
        </w:rPr>
        <w:t>MACSE June meeting highlights</w:t>
      </w:r>
    </w:p>
    <w:p w:rsidR="008C7427" w:rsidRDefault="008C7427" w:rsidP="008C7427">
      <w:pPr>
        <w:rPr>
          <w:lang w:val="en-US"/>
        </w:rPr>
      </w:pPr>
      <w:r w:rsidRPr="008C7427">
        <w:t xml:space="preserve">Meeting highlights from the June </w:t>
      </w:r>
      <w:r>
        <w:t xml:space="preserve">MACSE meeting </w:t>
      </w:r>
      <w:proofErr w:type="gramStart"/>
      <w:r>
        <w:t>are attached</w:t>
      </w:r>
      <w:proofErr w:type="gramEnd"/>
      <w:r>
        <w:t>. Note that “</w:t>
      </w:r>
      <w:r w:rsidRPr="008C7427">
        <w:t xml:space="preserve"> </w:t>
      </w:r>
      <w:r w:rsidRPr="008C7427">
        <w:rPr>
          <w:lang w:val="en-US"/>
        </w:rPr>
        <w:t>MACSE unanimously endorsed a call for a ministry-sponsored SEAC c</w:t>
      </w:r>
      <w:r>
        <w:rPr>
          <w:lang w:val="en-US"/>
        </w:rPr>
        <w:t xml:space="preserve">onference in the spring of 2019”, when there would be </w:t>
      </w:r>
      <w:r w:rsidRPr="008C7427">
        <w:rPr>
          <w:lang w:val="en-US"/>
        </w:rPr>
        <w:t>newly appointed SEACs following the 2018 school board elections</w:t>
      </w:r>
      <w:r>
        <w:rPr>
          <w:lang w:val="en-US"/>
        </w:rPr>
        <w:t>.</w:t>
      </w:r>
      <w:r w:rsidR="001E55E1">
        <w:rPr>
          <w:lang w:val="en-US"/>
        </w:rPr>
        <w:t xml:space="preserve"> </w:t>
      </w:r>
    </w:p>
    <w:p w:rsidR="00F96A9A" w:rsidRDefault="00F96A9A" w:rsidP="00F96A9A">
      <w:pPr>
        <w:rPr>
          <w:lang w:val="en-US"/>
        </w:rPr>
      </w:pPr>
      <w:r w:rsidRPr="00F96A9A">
        <w:rPr>
          <w:lang w:val="en-US"/>
        </w:rPr>
        <w:t>The Ontario Human Rights Commission</w:t>
      </w:r>
      <w:r>
        <w:rPr>
          <w:lang w:val="en-US"/>
        </w:rPr>
        <w:t xml:space="preserve"> (OHRC)</w:t>
      </w:r>
      <w:r w:rsidRPr="00F96A9A">
        <w:rPr>
          <w:lang w:val="en-US"/>
        </w:rPr>
        <w:t xml:space="preserve"> is preparing to revise its Guidelines for Accessible Education, which </w:t>
      </w:r>
      <w:proofErr w:type="gramStart"/>
      <w:r w:rsidRPr="00F96A9A">
        <w:rPr>
          <w:lang w:val="en-US"/>
        </w:rPr>
        <w:t>we</w:t>
      </w:r>
      <w:r>
        <w:rPr>
          <w:lang w:val="en-US"/>
        </w:rPr>
        <w:t>re last amended</w:t>
      </w:r>
      <w:proofErr w:type="gramEnd"/>
      <w:r>
        <w:rPr>
          <w:lang w:val="en-US"/>
        </w:rPr>
        <w:t xml:space="preserve"> in 2009. MACSE</w:t>
      </w:r>
      <w:r w:rsidRPr="00F96A9A">
        <w:rPr>
          <w:lang w:val="en-US"/>
        </w:rPr>
        <w:t xml:space="preserve"> agreed to make this the focus of its next community collaboration engagement </w:t>
      </w:r>
      <w:proofErr w:type="gramStart"/>
      <w:r w:rsidRPr="00F96A9A">
        <w:rPr>
          <w:lang w:val="en-US"/>
        </w:rPr>
        <w:t>s</w:t>
      </w:r>
      <w:r>
        <w:rPr>
          <w:lang w:val="en-US"/>
        </w:rPr>
        <w:t>o as to</w:t>
      </w:r>
      <w:proofErr w:type="gramEnd"/>
      <w:r>
        <w:rPr>
          <w:lang w:val="en-US"/>
        </w:rPr>
        <w:t xml:space="preserve"> inform a discussion at its</w:t>
      </w:r>
      <w:r w:rsidRPr="00F96A9A">
        <w:rPr>
          <w:lang w:val="en-US"/>
        </w:rPr>
        <w:t xml:space="preserve"> meeting in October.</w:t>
      </w:r>
    </w:p>
    <w:p w:rsidR="00F96A9A" w:rsidRDefault="00F96A9A" w:rsidP="00F96A9A">
      <w:pPr>
        <w:rPr>
          <w:lang w:val="en-US"/>
        </w:rPr>
      </w:pPr>
      <w:r w:rsidRPr="00F96A9A">
        <w:rPr>
          <w:b/>
          <w:lang w:val="en-US"/>
        </w:rPr>
        <w:t>Note:</w:t>
      </w:r>
      <w:r>
        <w:rPr>
          <w:lang w:val="en-US"/>
        </w:rPr>
        <w:t xml:space="preserve"> Both LDAO and PAAC on SEAC were asked to provide input to OHRC on revising the Guidelines. The LDAO submission in attached.</w:t>
      </w:r>
      <w:r w:rsidR="00C033AF">
        <w:rPr>
          <w:lang w:val="en-US"/>
        </w:rPr>
        <w:br/>
      </w:r>
      <w:bookmarkStart w:id="0" w:name="_GoBack"/>
      <w:bookmarkEnd w:id="0"/>
      <w:r>
        <w:rPr>
          <w:lang w:val="en-US"/>
        </w:rPr>
        <w:t xml:space="preserve"> </w:t>
      </w:r>
    </w:p>
    <w:p w:rsidR="00C033AF" w:rsidRPr="00C033AF" w:rsidRDefault="00C033AF" w:rsidP="00C033AF">
      <w:r w:rsidRPr="00C033AF">
        <w:rPr>
          <w:b/>
          <w:bCs/>
        </w:rPr>
        <w:t xml:space="preserve">Questions?  </w:t>
      </w:r>
      <w:r w:rsidRPr="00C033AF">
        <w:rPr>
          <w:bCs/>
        </w:rPr>
        <w:t xml:space="preserve">Email Diane Wagner at </w:t>
      </w:r>
      <w:hyperlink r:id="rId16" w:history="1">
        <w:r w:rsidRPr="00C033AF">
          <w:rPr>
            <w:rStyle w:val="Hyperlink"/>
            <w:bCs/>
          </w:rPr>
          <w:t>dianew@LDAO.ca</w:t>
        </w:r>
      </w:hyperlink>
      <w:r w:rsidRPr="00C033AF">
        <w:rPr>
          <w:bCs/>
        </w:rPr>
        <w:t xml:space="preserve"> or call (416) 929-4311 Ex. 22 (Mon.)</w:t>
      </w:r>
    </w:p>
    <w:p w:rsidR="00C033AF" w:rsidRPr="00F96A9A" w:rsidRDefault="00C033AF" w:rsidP="00F96A9A">
      <w:pPr>
        <w:rPr>
          <w:lang w:val="en-US"/>
        </w:rPr>
      </w:pPr>
    </w:p>
    <w:sectPr w:rsidR="00C033AF" w:rsidRPr="00F96A9A"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A9A" w:rsidRDefault="00F96A9A" w:rsidP="00F96A9A">
      <w:pPr>
        <w:spacing w:after="0" w:line="240" w:lineRule="auto"/>
      </w:pPr>
      <w:r>
        <w:separator/>
      </w:r>
    </w:p>
  </w:endnote>
  <w:endnote w:type="continuationSeparator" w:id="0">
    <w:p w:rsidR="00F96A9A" w:rsidRDefault="00F96A9A" w:rsidP="00F9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562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6A9A" w:rsidRDefault="00F96A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3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96A9A" w:rsidRDefault="00F96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A9A" w:rsidRDefault="00F96A9A" w:rsidP="00F96A9A">
      <w:pPr>
        <w:spacing w:after="0" w:line="240" w:lineRule="auto"/>
      </w:pPr>
      <w:r>
        <w:separator/>
      </w:r>
    </w:p>
  </w:footnote>
  <w:footnote w:type="continuationSeparator" w:id="0">
    <w:p w:rsidR="00F96A9A" w:rsidRDefault="00F96A9A" w:rsidP="00F9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7A5E"/>
    <w:multiLevelType w:val="multilevel"/>
    <w:tmpl w:val="7ED2BEC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8A5BE6"/>
    <w:multiLevelType w:val="hybridMultilevel"/>
    <w:tmpl w:val="AC8E54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5D1C36"/>
    <w:multiLevelType w:val="hybridMultilevel"/>
    <w:tmpl w:val="763C3E5C"/>
    <w:lvl w:ilvl="0" w:tplc="CFE4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25"/>
    <w:rsid w:val="001E55E1"/>
    <w:rsid w:val="003719A2"/>
    <w:rsid w:val="003D4BD3"/>
    <w:rsid w:val="004074DD"/>
    <w:rsid w:val="005115FB"/>
    <w:rsid w:val="00561831"/>
    <w:rsid w:val="00595BB8"/>
    <w:rsid w:val="007A4567"/>
    <w:rsid w:val="007E6A66"/>
    <w:rsid w:val="008C7427"/>
    <w:rsid w:val="008E44CF"/>
    <w:rsid w:val="00B1629A"/>
    <w:rsid w:val="00C033AF"/>
    <w:rsid w:val="00C67A15"/>
    <w:rsid w:val="00CA6F9E"/>
    <w:rsid w:val="00CC2219"/>
    <w:rsid w:val="00D31525"/>
    <w:rsid w:val="00D84B30"/>
    <w:rsid w:val="00F867DA"/>
    <w:rsid w:val="00F96A9A"/>
    <w:rsid w:val="00FD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3BC2"/>
  <w15:chartTrackingRefBased/>
  <w15:docId w15:val="{F386E654-1C1B-4EBC-BC5F-FE6B4F33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F9E"/>
    <w:rPr>
      <w:color w:val="0563C1" w:themeColor="hyperlink"/>
      <w:u w:val="single"/>
    </w:rPr>
  </w:style>
  <w:style w:type="character" w:styleId="Strong">
    <w:name w:val="Strong"/>
    <w:uiPriority w:val="22"/>
    <w:qFormat/>
    <w:rsid w:val="00CA6F9E"/>
    <w:rPr>
      <w:b/>
      <w:bCs/>
    </w:rPr>
  </w:style>
  <w:style w:type="paragraph" w:styleId="ListParagraph">
    <w:name w:val="List Paragraph"/>
    <w:basedOn w:val="Normal"/>
    <w:uiPriority w:val="34"/>
    <w:qFormat/>
    <w:rsid w:val="001E5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A9A"/>
  </w:style>
  <w:style w:type="paragraph" w:styleId="Footer">
    <w:name w:val="footer"/>
    <w:basedOn w:val="Normal"/>
    <w:link w:val="FooterChar"/>
    <w:uiPriority w:val="99"/>
    <w:unhideWhenUsed/>
    <w:rsid w:val="00F96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ao.ca/about/public-policy-advocacy/seac-circulars/" TargetMode="External"/><Relationship Id="rId13" Type="http://schemas.openxmlformats.org/officeDocument/2006/relationships/hyperlink" Target="mailto:dianew@LDAO.c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du.gov.on.ca/eng/document/policy/os/onschools%202017e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dianew@LDAO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ac-seac.ca/home/paac-on-seac-effective-practices-handbook-for-seac-members/section-3-seac-roles-and-responsibiliti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r.surveymonkey.com/r/SondageAccessibilite" TargetMode="External"/><Relationship Id="rId10" Type="http://schemas.openxmlformats.org/officeDocument/2006/relationships/hyperlink" Target="http://www.paac-seac.c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du.gov.on.ca/eng/policyfunding/memos/" TargetMode="External"/><Relationship Id="rId14" Type="http://schemas.openxmlformats.org/officeDocument/2006/relationships/hyperlink" Target="https://www.surveymonkey.com/r/EducationSurvey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dianew@ldao.ca</dc:creator>
  <cp:keywords/>
  <dc:description/>
  <cp:lastModifiedBy>dianew@ldao.ca</cp:lastModifiedBy>
  <cp:revision>5</cp:revision>
  <dcterms:created xsi:type="dcterms:W3CDTF">2017-09-05T15:30:00Z</dcterms:created>
  <dcterms:modified xsi:type="dcterms:W3CDTF">2017-09-07T14:11:00Z</dcterms:modified>
</cp:coreProperties>
</file>