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E39B6" w14:textId="1688E432" w:rsidR="00BD7DB9" w:rsidRPr="00303841" w:rsidRDefault="00BD7DB9" w:rsidP="007F7F1A">
      <w:pPr>
        <w:pStyle w:val="Title"/>
        <w:pBdr>
          <w:bottom w:val="none" w:sz="0" w:space="0" w:color="auto"/>
        </w:pBdr>
        <w:spacing w:before="1920"/>
        <w:jc w:val="center"/>
        <w:rPr>
          <w:b/>
        </w:rPr>
      </w:pPr>
      <w:bookmarkStart w:id="0" w:name="_GoBack"/>
      <w:bookmarkEnd w:id="0"/>
      <w:r w:rsidRPr="00303841">
        <w:rPr>
          <w:b/>
        </w:rPr>
        <w:t>Engagement Guide</w:t>
      </w:r>
    </w:p>
    <w:p w14:paraId="1DB8655D" w14:textId="4F3F8E5C" w:rsidR="00BD7DB9" w:rsidRPr="00303841" w:rsidRDefault="00BD7DB9" w:rsidP="00BD7DB9">
      <w:pPr>
        <w:pStyle w:val="Title"/>
        <w:pBdr>
          <w:bottom w:val="none" w:sz="0" w:space="0" w:color="auto"/>
        </w:pBdr>
        <w:jc w:val="center"/>
        <w:rPr>
          <w:b/>
        </w:rPr>
      </w:pPr>
      <w:proofErr w:type="gramStart"/>
      <w:r w:rsidRPr="00303841">
        <w:rPr>
          <w:b/>
        </w:rPr>
        <w:t>for</w:t>
      </w:r>
      <w:proofErr w:type="gramEnd"/>
      <w:r w:rsidRPr="00303841">
        <w:rPr>
          <w:b/>
        </w:rPr>
        <w:t xml:space="preserve"> the</w:t>
      </w:r>
    </w:p>
    <w:p w14:paraId="3D370A07" w14:textId="629010EE" w:rsidR="00BD7DB9" w:rsidRPr="00303841" w:rsidRDefault="00BD7DB9" w:rsidP="00BD7DB9">
      <w:pPr>
        <w:pStyle w:val="Title"/>
        <w:pBdr>
          <w:bottom w:val="none" w:sz="0" w:space="0" w:color="auto"/>
        </w:pBdr>
        <w:jc w:val="center"/>
        <w:rPr>
          <w:b/>
        </w:rPr>
      </w:pPr>
      <w:r w:rsidRPr="00303841">
        <w:rPr>
          <w:b/>
        </w:rPr>
        <w:t>Development</w:t>
      </w:r>
    </w:p>
    <w:p w14:paraId="26527B62" w14:textId="45F68F20" w:rsidR="00BD7DB9" w:rsidRPr="00303841" w:rsidRDefault="00BD7DB9" w:rsidP="00BD7DB9">
      <w:pPr>
        <w:pStyle w:val="Title"/>
        <w:pBdr>
          <w:bottom w:val="none" w:sz="0" w:space="0" w:color="auto"/>
        </w:pBdr>
        <w:jc w:val="center"/>
        <w:rPr>
          <w:b/>
        </w:rPr>
      </w:pPr>
      <w:proofErr w:type="gramStart"/>
      <w:r w:rsidRPr="00303841">
        <w:rPr>
          <w:b/>
        </w:rPr>
        <w:t>of</w:t>
      </w:r>
      <w:proofErr w:type="gramEnd"/>
      <w:r w:rsidRPr="00303841">
        <w:rPr>
          <w:b/>
        </w:rPr>
        <w:t xml:space="preserve"> an</w:t>
      </w:r>
    </w:p>
    <w:p w14:paraId="456E9920" w14:textId="691B4867" w:rsidR="00BD7DB9" w:rsidRPr="00303841" w:rsidRDefault="00BD7DB9" w:rsidP="00BD7DB9">
      <w:pPr>
        <w:pStyle w:val="Title"/>
        <w:pBdr>
          <w:bottom w:val="none" w:sz="0" w:space="0" w:color="auto"/>
        </w:pBdr>
        <w:jc w:val="center"/>
        <w:rPr>
          <w:b/>
        </w:rPr>
      </w:pPr>
      <w:r w:rsidRPr="00303841">
        <w:rPr>
          <w:b/>
        </w:rPr>
        <w:t>Accessibility Standard</w:t>
      </w:r>
    </w:p>
    <w:p w14:paraId="72205494" w14:textId="77777777" w:rsidR="00BD7DB9" w:rsidRPr="00303841" w:rsidRDefault="00BD7DB9" w:rsidP="007F7F1A">
      <w:pPr>
        <w:pStyle w:val="Title"/>
        <w:pBdr>
          <w:bottom w:val="none" w:sz="0" w:space="0" w:color="auto"/>
        </w:pBdr>
        <w:spacing w:after="1920"/>
        <w:contextualSpacing w:val="0"/>
        <w:jc w:val="center"/>
        <w:rPr>
          <w:b/>
        </w:rPr>
      </w:pPr>
      <w:proofErr w:type="gramStart"/>
      <w:r w:rsidRPr="00303841">
        <w:rPr>
          <w:b/>
        </w:rPr>
        <w:t>for</w:t>
      </w:r>
      <w:proofErr w:type="gramEnd"/>
      <w:r w:rsidRPr="00303841">
        <w:rPr>
          <w:b/>
        </w:rPr>
        <w:t xml:space="preserve"> Education</w:t>
      </w:r>
    </w:p>
    <w:p w14:paraId="06788CF3" w14:textId="77777777" w:rsidR="007A1D0C" w:rsidRDefault="00BD7DB9" w:rsidP="00BD7DB9">
      <w:pPr>
        <w:pStyle w:val="Title"/>
        <w:pBdr>
          <w:bottom w:val="none" w:sz="0" w:space="0" w:color="auto"/>
        </w:pBdr>
        <w:jc w:val="center"/>
      </w:pPr>
      <w:r>
        <w:t>May 201</w:t>
      </w:r>
      <w:r w:rsidR="007A1D0C">
        <w:t>7</w:t>
      </w:r>
    </w:p>
    <w:p w14:paraId="4D36F47A" w14:textId="417032B1" w:rsidR="007A1D0C" w:rsidRDefault="007A1D0C" w:rsidP="00BD7DB9">
      <w:pPr>
        <w:pStyle w:val="Title"/>
        <w:pBdr>
          <w:bottom w:val="none" w:sz="0" w:space="0" w:color="auto"/>
        </w:pBdr>
        <w:jc w:val="center"/>
      </w:pPr>
      <w:r>
        <w:t>Ministry of Education</w:t>
      </w:r>
    </w:p>
    <w:p w14:paraId="2EE810CD" w14:textId="77777777" w:rsidR="007A1D0C" w:rsidRPr="007A1D0C" w:rsidRDefault="007A1D0C" w:rsidP="007A1D0C">
      <w:pPr>
        <w:sectPr w:rsidR="007A1D0C" w:rsidRPr="007A1D0C" w:rsidSect="001F55F2">
          <w:footerReference w:type="default" r:id="rId9"/>
          <w:pgSz w:w="12240" w:h="15840"/>
          <w:pgMar w:top="1440" w:right="1440" w:bottom="1440" w:left="1440" w:header="720" w:footer="720" w:gutter="0"/>
          <w:cols w:space="720"/>
          <w:docGrid w:linePitch="360"/>
        </w:sectPr>
      </w:pPr>
    </w:p>
    <w:p w14:paraId="26CE413E" w14:textId="7D2C5CC2" w:rsidR="00846E39" w:rsidRPr="00236ED9" w:rsidRDefault="00C3238B" w:rsidP="00236ED9">
      <w:pPr>
        <w:pStyle w:val="Title"/>
        <w:rPr>
          <w:sz w:val="32"/>
        </w:rPr>
      </w:pPr>
      <w:r>
        <w:rPr>
          <w:sz w:val="32"/>
        </w:rPr>
        <w:t>Engagement</w:t>
      </w:r>
      <w:r w:rsidR="00846E39" w:rsidRPr="00236ED9">
        <w:rPr>
          <w:sz w:val="32"/>
        </w:rPr>
        <w:t xml:space="preserve"> guide for the development of an accessibility standard for education</w:t>
      </w:r>
    </w:p>
    <w:p w14:paraId="3AD0B971" w14:textId="77777777" w:rsidR="00846E39" w:rsidRDefault="00846E39" w:rsidP="00236ED9">
      <w:pPr>
        <w:pStyle w:val="Heading1"/>
      </w:pPr>
      <w:r>
        <w:t>How to use this guide</w:t>
      </w:r>
    </w:p>
    <w:p w14:paraId="7466F74B" w14:textId="77777777" w:rsidR="00846E39" w:rsidRDefault="00846E39" w:rsidP="00846E39"/>
    <w:p w14:paraId="2D29F0E2" w14:textId="77777777" w:rsidR="00846E39" w:rsidRDefault="00C3238B" w:rsidP="00846E39">
      <w:r>
        <w:t>Engagement</w:t>
      </w:r>
      <w:r w:rsidR="00846E39">
        <w:t xml:space="preserve"> is an important step in creating an accessibility standard for education.  We want to hear your views.</w:t>
      </w:r>
    </w:p>
    <w:p w14:paraId="3D0AD2A9" w14:textId="77777777" w:rsidR="00846E39" w:rsidRDefault="00846E39" w:rsidP="00292E25">
      <w:pPr>
        <w:pStyle w:val="Heading1"/>
        <w:spacing w:before="240"/>
      </w:pPr>
      <w:r>
        <w:t>How you can get involved</w:t>
      </w:r>
    </w:p>
    <w:p w14:paraId="63407EF3" w14:textId="77777777" w:rsidR="00846E39" w:rsidRDefault="00846E39" w:rsidP="00846E39"/>
    <w:p w14:paraId="3C531D26" w14:textId="3C86A3A7" w:rsidR="00846E39" w:rsidRDefault="00C3238B" w:rsidP="00846E39">
      <w:r>
        <w:t>Engagement</w:t>
      </w:r>
      <w:r w:rsidR="00846E39">
        <w:t xml:space="preserve"> will run from </w:t>
      </w:r>
      <w:r w:rsidR="00292E25">
        <w:t>May</w:t>
      </w:r>
      <w:r w:rsidR="00846E39">
        <w:t xml:space="preserve"> </w:t>
      </w:r>
      <w:r w:rsidR="00292E25">
        <w:t>to July</w:t>
      </w:r>
      <w:r w:rsidR="00846E39">
        <w:t xml:space="preserve"> 2017.  The feedback we receive will be used to help design an accessibility standard for education.  You can provide your feedback in several ways:</w:t>
      </w:r>
    </w:p>
    <w:p w14:paraId="5B9211B8" w14:textId="7DD3AF8F" w:rsidR="00846E39" w:rsidRPr="00BA10A8" w:rsidRDefault="00BA10A8" w:rsidP="00846E39">
      <w:pPr>
        <w:pStyle w:val="ListParagraph"/>
        <w:numPr>
          <w:ilvl w:val="0"/>
          <w:numId w:val="1"/>
        </w:numPr>
      </w:pPr>
      <w:r>
        <w:t xml:space="preserve">Complete the online survey: </w:t>
      </w:r>
      <w:r w:rsidRPr="00BA10A8">
        <w:rPr>
          <w:sz w:val="18"/>
        </w:rPr>
        <w:t xml:space="preserve">English: </w:t>
      </w:r>
      <w:hyperlink r:id="rId10" w:tooltip="English Survey on Education Accessibility" w:history="1">
        <w:r w:rsidRPr="00BA10A8">
          <w:rPr>
            <w:rStyle w:val="Hyperlink"/>
            <w:sz w:val="18"/>
          </w:rPr>
          <w:t>https://www.surveymonkey.com/r/EducationSurveyEN</w:t>
        </w:r>
      </w:hyperlink>
      <w:r w:rsidRPr="00BA10A8">
        <w:rPr>
          <w:sz w:val="18"/>
        </w:rPr>
        <w:t xml:space="preserve">; French: </w:t>
      </w:r>
      <w:hyperlink r:id="rId11" w:tooltip="link to French survey on education accessibility" w:history="1">
        <w:r w:rsidR="0081202D" w:rsidRPr="0081202D">
          <w:rPr>
            <w:rStyle w:val="Hyperlink"/>
            <w:sz w:val="18"/>
          </w:rPr>
          <w:t>https://fr.surveymonkey.com/r/SondageAccessibilite</w:t>
        </w:r>
      </w:hyperlink>
    </w:p>
    <w:p w14:paraId="0DBEB4A9" w14:textId="3FFFACDC" w:rsidR="00846E39" w:rsidRDefault="00846E39" w:rsidP="00846E39">
      <w:pPr>
        <w:pStyle w:val="ListParagraph"/>
        <w:numPr>
          <w:ilvl w:val="0"/>
          <w:numId w:val="1"/>
        </w:numPr>
      </w:pPr>
      <w:r>
        <w:t>Email your comments</w:t>
      </w:r>
      <w:r w:rsidR="007C407B">
        <w:t xml:space="preserve"> to </w:t>
      </w:r>
      <w:hyperlink r:id="rId12" w:history="1">
        <w:r w:rsidR="007C407B" w:rsidRPr="00651E11">
          <w:rPr>
            <w:rStyle w:val="Hyperlink"/>
          </w:rPr>
          <w:t>aoda.input@ontario.ca</w:t>
        </w:r>
      </w:hyperlink>
    </w:p>
    <w:p w14:paraId="682571B0" w14:textId="7AE794A2" w:rsidR="00846E39" w:rsidRDefault="00846E39" w:rsidP="00846E39">
      <w:pPr>
        <w:pStyle w:val="ListParagraph"/>
        <w:numPr>
          <w:ilvl w:val="0"/>
          <w:numId w:val="1"/>
        </w:numPr>
      </w:pPr>
      <w:r>
        <w:t xml:space="preserve">Host your own discussion group using this </w:t>
      </w:r>
      <w:r w:rsidR="007C407B">
        <w:t>Engagement Guide</w:t>
      </w:r>
    </w:p>
    <w:p w14:paraId="7F8752E9" w14:textId="77777777" w:rsidR="00846E39" w:rsidRDefault="00846E39" w:rsidP="00292E25">
      <w:pPr>
        <w:pStyle w:val="Heading1"/>
        <w:spacing w:before="240"/>
      </w:pPr>
      <w:r>
        <w:t xml:space="preserve">The </w:t>
      </w:r>
      <w:r w:rsidR="00C3238B">
        <w:t>engagement</w:t>
      </w:r>
      <w:r>
        <w:t xml:space="preserve"> guide</w:t>
      </w:r>
    </w:p>
    <w:p w14:paraId="0584BD05" w14:textId="77777777" w:rsidR="00846E39" w:rsidRDefault="00846E39" w:rsidP="00846E39"/>
    <w:p w14:paraId="50540C68" w14:textId="77777777" w:rsidR="00846E39" w:rsidRDefault="00846E39" w:rsidP="00846E39">
      <w:r>
        <w:t>The guide provides you with a framework to start your own conversation on how to develop an accessibility standard for education.</w:t>
      </w:r>
    </w:p>
    <w:p w14:paraId="436CD656" w14:textId="77777777" w:rsidR="00846E39" w:rsidRDefault="00846E39" w:rsidP="00846E39"/>
    <w:p w14:paraId="416771F1" w14:textId="77777777" w:rsidR="00846E39" w:rsidRDefault="00846E39" w:rsidP="00846E39">
      <w:r>
        <w:t xml:space="preserve">We have identified </w:t>
      </w:r>
      <w:r w:rsidR="00C3238B">
        <w:t xml:space="preserve">five </w:t>
      </w:r>
      <w:r>
        <w:t>potential themes for discussion:</w:t>
      </w:r>
    </w:p>
    <w:p w14:paraId="388AF614" w14:textId="77777777" w:rsidR="00846E39" w:rsidRDefault="00846E39" w:rsidP="00846E39"/>
    <w:p w14:paraId="460F3AB3" w14:textId="77777777" w:rsidR="00846E39" w:rsidRDefault="00846E39" w:rsidP="00846E39">
      <w:pPr>
        <w:pStyle w:val="ListParagraph"/>
        <w:numPr>
          <w:ilvl w:val="0"/>
          <w:numId w:val="2"/>
        </w:numPr>
      </w:pPr>
      <w:r>
        <w:t>Accessibility Awareness and Training</w:t>
      </w:r>
    </w:p>
    <w:p w14:paraId="514BD246" w14:textId="77777777" w:rsidR="00846E39" w:rsidRDefault="00846E39" w:rsidP="00236ED9">
      <w:pPr>
        <w:pStyle w:val="ListParagraph"/>
        <w:numPr>
          <w:ilvl w:val="1"/>
          <w:numId w:val="10"/>
        </w:numPr>
      </w:pPr>
      <w:r w:rsidRPr="005B6552">
        <w:t>Ensuring all m</w:t>
      </w:r>
      <w:r w:rsidR="00236ED9">
        <w:t xml:space="preserve">embers of the school community </w:t>
      </w:r>
      <w:r w:rsidRPr="005B6552">
        <w:t>have differentiated training to provide an accessible and inclusive educational experience</w:t>
      </w:r>
    </w:p>
    <w:p w14:paraId="64CE9AD3" w14:textId="77777777" w:rsidR="00846E39" w:rsidRDefault="00846E39" w:rsidP="00846E39">
      <w:pPr>
        <w:pStyle w:val="ListParagraph"/>
        <w:numPr>
          <w:ilvl w:val="0"/>
          <w:numId w:val="2"/>
        </w:numPr>
      </w:pPr>
      <w:r>
        <w:t>Awareness of Accessibility Accommodations – Policies, Processes, and Programs/Supports</w:t>
      </w:r>
    </w:p>
    <w:p w14:paraId="651670DC" w14:textId="77777777" w:rsidR="00846E39" w:rsidRDefault="00846E39" w:rsidP="00236ED9">
      <w:pPr>
        <w:pStyle w:val="ListParagraph"/>
        <w:numPr>
          <w:ilvl w:val="1"/>
          <w:numId w:val="11"/>
        </w:numPr>
      </w:pPr>
      <w:r w:rsidRPr="005B6552">
        <w:t>Ensuring parents</w:t>
      </w:r>
      <w:r w:rsidR="00A71303">
        <w:t>,</w:t>
      </w:r>
      <w:r w:rsidRPr="005B6552">
        <w:t xml:space="preserve"> students</w:t>
      </w:r>
      <w:r w:rsidR="00A71303">
        <w:t>, and instructors</w:t>
      </w:r>
      <w:r w:rsidRPr="005B6552">
        <w:t xml:space="preserve"> have access to information about programs</w:t>
      </w:r>
    </w:p>
    <w:p w14:paraId="28F48A74" w14:textId="77777777" w:rsidR="00846E39" w:rsidRDefault="00846E39" w:rsidP="00846E39">
      <w:pPr>
        <w:pStyle w:val="ListParagraph"/>
        <w:numPr>
          <w:ilvl w:val="0"/>
          <w:numId w:val="2"/>
        </w:numPr>
      </w:pPr>
      <w:r>
        <w:t>Information, Communication, and Inclusive Decision-Making</w:t>
      </w:r>
    </w:p>
    <w:p w14:paraId="48705882" w14:textId="77777777" w:rsidR="00846E39" w:rsidRDefault="00846E39" w:rsidP="00236ED9">
      <w:pPr>
        <w:pStyle w:val="ListParagraph"/>
        <w:numPr>
          <w:ilvl w:val="1"/>
          <w:numId w:val="12"/>
        </w:numPr>
      </w:pPr>
      <w:r w:rsidRPr="005B6552">
        <w:t>Ensuring people with lived experience have a voice during planning processes</w:t>
      </w:r>
    </w:p>
    <w:p w14:paraId="1900614D" w14:textId="77777777" w:rsidR="00846E39" w:rsidRDefault="00846E39" w:rsidP="00846E39">
      <w:pPr>
        <w:pStyle w:val="ListParagraph"/>
        <w:numPr>
          <w:ilvl w:val="0"/>
          <w:numId w:val="2"/>
        </w:numPr>
      </w:pPr>
      <w:r>
        <w:t>Transition Planning</w:t>
      </w:r>
    </w:p>
    <w:p w14:paraId="3EA173EE" w14:textId="77777777" w:rsidR="00846E39" w:rsidRDefault="00846E39" w:rsidP="00236ED9">
      <w:pPr>
        <w:pStyle w:val="ListParagraph"/>
        <w:numPr>
          <w:ilvl w:val="1"/>
          <w:numId w:val="13"/>
        </w:numPr>
      </w:pPr>
      <w:r w:rsidRPr="005B6552">
        <w:t>Supporting children entering school from child care and planning for entry into post-secondary education or employment</w:t>
      </w:r>
    </w:p>
    <w:p w14:paraId="52E94AB3" w14:textId="53927A7A" w:rsidR="00C3238B" w:rsidRDefault="000760CA" w:rsidP="00F45A9E">
      <w:pPr>
        <w:pStyle w:val="ListParagraph"/>
        <w:numPr>
          <w:ilvl w:val="0"/>
          <w:numId w:val="2"/>
        </w:numPr>
      </w:pPr>
      <w:r>
        <w:t>Inclusive and Accessible Learning Spaces</w:t>
      </w:r>
    </w:p>
    <w:p w14:paraId="5AE39BAE" w14:textId="5B544825" w:rsidR="00C3238B" w:rsidRDefault="00C3238B" w:rsidP="00F45A9E">
      <w:pPr>
        <w:pStyle w:val="ListParagraph"/>
        <w:numPr>
          <w:ilvl w:val="1"/>
          <w:numId w:val="2"/>
        </w:numPr>
      </w:pPr>
      <w:r>
        <w:t>Ensuring that</w:t>
      </w:r>
      <w:r w:rsidR="000760CA">
        <w:t xml:space="preserve"> K-12 schools, colleges and universities include accessibility features throughout the built environment</w:t>
      </w:r>
      <w:r w:rsidR="001030C4">
        <w:t>.</w:t>
      </w:r>
    </w:p>
    <w:p w14:paraId="68D83634" w14:textId="77777777" w:rsidR="00846E39" w:rsidRDefault="00846E39" w:rsidP="00846E39"/>
    <w:p w14:paraId="74098F4C" w14:textId="213E0729" w:rsidR="00BA10A8" w:rsidRDefault="00846E39">
      <w:r>
        <w:t>Thank you for sharing your ideas and opinions on the design of an accessibility standard for education.</w:t>
      </w:r>
      <w:r w:rsidR="004B73C0" w:rsidRPr="004B73C0">
        <w:t xml:space="preserve"> </w:t>
      </w:r>
      <w:r w:rsidR="007C407B">
        <w:t xml:space="preserve"> </w:t>
      </w:r>
      <w:r w:rsidR="004B73C0">
        <w:t xml:space="preserve">Your participation is a key part of the </w:t>
      </w:r>
      <w:r w:rsidR="00C3238B">
        <w:t>engagement</w:t>
      </w:r>
      <w:r w:rsidR="004B73C0">
        <w:t xml:space="preserve"> process.</w:t>
      </w:r>
      <w:r w:rsidR="00292E25">
        <w:t xml:space="preserve">  </w:t>
      </w:r>
      <w:r>
        <w:t xml:space="preserve">We </w:t>
      </w:r>
      <w:r>
        <w:lastRenderedPageBreak/>
        <w:t>are always looking for creative, innovative and evidence-based solutions to help us do a better job in providing services to the people who need them.</w:t>
      </w:r>
    </w:p>
    <w:p w14:paraId="6EEA7EAF" w14:textId="77777777" w:rsidR="00BA10A8" w:rsidRDefault="00BA10A8"/>
    <w:p w14:paraId="5937B73B" w14:textId="6945EE82" w:rsidR="00236ED9" w:rsidRDefault="00BA10A8">
      <w:r>
        <w:t xml:space="preserve">Your input is most welcome and appreciated.  </w:t>
      </w:r>
      <w:r w:rsidR="00846E39">
        <w:t xml:space="preserve">For more information about the </w:t>
      </w:r>
      <w:r w:rsidR="00C3238B">
        <w:t>engagement</w:t>
      </w:r>
      <w:r w:rsidR="00846E39">
        <w:t xml:space="preserve"> process, please contact us by email</w:t>
      </w:r>
      <w:r w:rsidR="007C407B">
        <w:t xml:space="preserve"> at </w:t>
      </w:r>
      <w:hyperlink r:id="rId13" w:history="1">
        <w:r w:rsidR="007C407B" w:rsidRPr="00651E11">
          <w:rPr>
            <w:rStyle w:val="Hyperlink"/>
          </w:rPr>
          <w:t>aoda.input@ontario.ca</w:t>
        </w:r>
      </w:hyperlink>
      <w:r w:rsidR="00846E39">
        <w:t>.</w:t>
      </w:r>
      <w:r w:rsidR="00236ED9">
        <w:br w:type="page"/>
      </w:r>
    </w:p>
    <w:p w14:paraId="497D3676" w14:textId="77777777" w:rsidR="00846E39" w:rsidRDefault="00846E39" w:rsidP="00236ED9">
      <w:pPr>
        <w:pStyle w:val="Heading1"/>
      </w:pPr>
      <w:r>
        <w:lastRenderedPageBreak/>
        <w:t>Glossary</w:t>
      </w:r>
    </w:p>
    <w:p w14:paraId="639F3983" w14:textId="77777777" w:rsidR="00846E39" w:rsidRDefault="00846E39" w:rsidP="00846E39"/>
    <w:p w14:paraId="7CF4333A" w14:textId="77777777" w:rsidR="007C407B" w:rsidRDefault="007C407B" w:rsidP="007C407B">
      <w:pPr>
        <w:pStyle w:val="ListParagraph"/>
        <w:numPr>
          <w:ilvl w:val="0"/>
          <w:numId w:val="21"/>
        </w:numPr>
        <w:spacing w:after="200"/>
        <w:ind w:left="360"/>
        <w:contextualSpacing w:val="0"/>
        <w:rPr>
          <w:rFonts w:cs="Calibri"/>
        </w:rPr>
      </w:pPr>
      <w:r>
        <w:rPr>
          <w:rFonts w:cs="Calibri"/>
        </w:rPr>
        <w:t xml:space="preserve">“Accessibility”: </w:t>
      </w:r>
      <w:r w:rsidRPr="00237CC8">
        <w:rPr>
          <w:rFonts w:cs="Calibri"/>
        </w:rPr>
        <w:t>in the Accessibility for Ontarians with Disabilities Act</w:t>
      </w:r>
      <w:r>
        <w:rPr>
          <w:rFonts w:cs="Calibri"/>
        </w:rPr>
        <w:t xml:space="preserve"> (AODA)</w:t>
      </w:r>
      <w:r w:rsidRPr="00237CC8">
        <w:rPr>
          <w:rFonts w:cs="Calibri"/>
        </w:rPr>
        <w:t>, the purpose of the Act being to…</w:t>
      </w:r>
      <w:r>
        <w:rPr>
          <w:rFonts w:cs="Calibri"/>
        </w:rPr>
        <w:t xml:space="preserve"> “</w:t>
      </w:r>
      <w:r w:rsidRPr="00237CC8">
        <w:rPr>
          <w:rFonts w:cs="Calibri"/>
        </w:rPr>
        <w:t>achieve accessibility for Ontarians with disabilities with respect to goods, services, facilities, accommodation, employment, buildings, structures and premise</w:t>
      </w:r>
      <w:r>
        <w:rPr>
          <w:rFonts w:cs="Calibri"/>
        </w:rPr>
        <w:t>s on or before January 1, 2025.</w:t>
      </w:r>
      <w:r w:rsidRPr="00237CC8">
        <w:rPr>
          <w:rFonts w:cs="Calibri"/>
        </w:rPr>
        <w:t>“</w:t>
      </w:r>
    </w:p>
    <w:p w14:paraId="3F5E332E" w14:textId="29905316" w:rsidR="007C407B" w:rsidRPr="006B4770" w:rsidRDefault="007C407B" w:rsidP="007C407B">
      <w:pPr>
        <w:pStyle w:val="ListParagraph"/>
        <w:numPr>
          <w:ilvl w:val="0"/>
          <w:numId w:val="21"/>
        </w:numPr>
        <w:spacing w:after="200"/>
        <w:ind w:left="360"/>
        <w:contextualSpacing w:val="0"/>
        <w:rPr>
          <w:rFonts w:cs="Calibri"/>
        </w:rPr>
      </w:pPr>
      <w:r>
        <w:rPr>
          <w:rFonts w:cs="Calibri"/>
        </w:rPr>
        <w:t>“</w:t>
      </w:r>
      <w:r w:rsidRPr="006B4770">
        <w:rPr>
          <w:rFonts w:cs="Calibri"/>
        </w:rPr>
        <w:t>Accommodation</w:t>
      </w:r>
      <w:r>
        <w:rPr>
          <w:rFonts w:cs="Calibri"/>
        </w:rPr>
        <w:t>”:</w:t>
      </w:r>
      <w:r w:rsidRPr="006B4770">
        <w:rPr>
          <w:rFonts w:cs="Calibri"/>
        </w:rPr>
        <w:t xml:space="preserve"> refer</w:t>
      </w:r>
      <w:r>
        <w:rPr>
          <w:rFonts w:cs="Calibri"/>
        </w:rPr>
        <w:t>s</w:t>
      </w:r>
      <w:r w:rsidRPr="006B4770">
        <w:rPr>
          <w:rFonts w:cs="Calibri"/>
        </w:rPr>
        <w:t xml:space="preserve"> to the Ontario Human Rights Commission’s </w:t>
      </w:r>
      <w:hyperlink r:id="rId14" w:history="1">
        <w:r w:rsidRPr="005078AD">
          <w:rPr>
            <w:rStyle w:val="Hyperlink"/>
            <w:rFonts w:cs="Calibri"/>
            <w:color w:val="0000FF"/>
          </w:rPr>
          <w:t>Guidelines on Accessible Education</w:t>
        </w:r>
      </w:hyperlink>
      <w:r w:rsidRPr="006B4770">
        <w:rPr>
          <w:rFonts w:cs="Calibri"/>
        </w:rPr>
        <w:t xml:space="preserve">, and </w:t>
      </w:r>
      <w:hyperlink r:id="rId15" w:history="1">
        <w:r w:rsidRPr="005078AD">
          <w:rPr>
            <w:rStyle w:val="Hyperlink"/>
            <w:rFonts w:cs="Calibri"/>
            <w:color w:val="0000FF"/>
          </w:rPr>
          <w:t>Policy and Guidelines on Disability and the Duty to Accommodate</w:t>
        </w:r>
      </w:hyperlink>
      <w:r w:rsidRPr="006B4770">
        <w:rPr>
          <w:rFonts w:cs="Calibri"/>
        </w:rPr>
        <w:t xml:space="preserve"> at </w:t>
      </w:r>
      <w:hyperlink r:id="rId16" w:tooltip="Ontario Human Rights Commission" w:history="1">
        <w:r w:rsidRPr="005078AD">
          <w:rPr>
            <w:rStyle w:val="Hyperlink"/>
            <w:rFonts w:cs="Calibri"/>
            <w:color w:val="0000FF"/>
          </w:rPr>
          <w:t>www.ohrc.on.ca</w:t>
        </w:r>
      </w:hyperlink>
    </w:p>
    <w:p w14:paraId="1BDE2FF9" w14:textId="77777777" w:rsidR="007C407B" w:rsidRDefault="007C407B" w:rsidP="007C407B">
      <w:pPr>
        <w:pStyle w:val="ListParagraph"/>
        <w:numPr>
          <w:ilvl w:val="0"/>
          <w:numId w:val="21"/>
        </w:numPr>
        <w:spacing w:after="200"/>
        <w:ind w:left="360"/>
        <w:contextualSpacing w:val="0"/>
      </w:pPr>
      <w:r>
        <w:t>“Disability”: as defined in the AODA means:</w:t>
      </w:r>
    </w:p>
    <w:p w14:paraId="35E32924" w14:textId="77777777" w:rsidR="007C407B" w:rsidRDefault="007C407B" w:rsidP="007C407B">
      <w:pPr>
        <w:pStyle w:val="ListParagraph"/>
        <w:numPr>
          <w:ilvl w:val="0"/>
          <w:numId w:val="22"/>
        </w:numPr>
        <w:spacing w:after="200"/>
        <w:ind w:left="1080"/>
        <w:contextualSpacing w:val="0"/>
      </w:pPr>
      <w: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66AE2111" w14:textId="77777777" w:rsidR="007C407B" w:rsidRDefault="007C407B" w:rsidP="007C407B">
      <w:pPr>
        <w:pStyle w:val="ListParagraph"/>
        <w:numPr>
          <w:ilvl w:val="0"/>
          <w:numId w:val="22"/>
        </w:numPr>
        <w:spacing w:after="200"/>
        <w:ind w:left="1080"/>
        <w:contextualSpacing w:val="0"/>
      </w:pPr>
      <w:r>
        <w:t>a condition of mental impairment or a developmental disability,</w:t>
      </w:r>
    </w:p>
    <w:p w14:paraId="413784F5" w14:textId="77777777" w:rsidR="007C407B" w:rsidRDefault="007C407B" w:rsidP="007C407B">
      <w:pPr>
        <w:pStyle w:val="ListParagraph"/>
        <w:numPr>
          <w:ilvl w:val="0"/>
          <w:numId w:val="22"/>
        </w:numPr>
        <w:spacing w:after="200"/>
        <w:ind w:left="1080"/>
        <w:contextualSpacing w:val="0"/>
      </w:pPr>
      <w:r>
        <w:t>a learning disability, or a dysfunction in one or more of the processes involved in understanding or using symbols or spoken language,</w:t>
      </w:r>
    </w:p>
    <w:p w14:paraId="09F4878B" w14:textId="77777777" w:rsidR="007C407B" w:rsidRDefault="007C407B" w:rsidP="007C407B">
      <w:pPr>
        <w:pStyle w:val="ListParagraph"/>
        <w:numPr>
          <w:ilvl w:val="0"/>
          <w:numId w:val="22"/>
        </w:numPr>
        <w:spacing w:after="200"/>
        <w:ind w:left="1080"/>
        <w:contextualSpacing w:val="0"/>
      </w:pPr>
      <w:r>
        <w:t>a mental disorder, or</w:t>
      </w:r>
    </w:p>
    <w:p w14:paraId="05009F7D" w14:textId="77777777" w:rsidR="007C407B" w:rsidRDefault="007C407B" w:rsidP="007C407B">
      <w:pPr>
        <w:pStyle w:val="ListParagraph"/>
        <w:numPr>
          <w:ilvl w:val="0"/>
          <w:numId w:val="22"/>
        </w:numPr>
        <w:spacing w:after="200"/>
        <w:ind w:left="1080"/>
        <w:contextualSpacing w:val="0"/>
      </w:pPr>
      <w:r>
        <w:t>an injury or disability for which benefits were claimed or received under the insurance plan established under the Workplace Safety and Insurance Act, 1997; (“handicap”)</w:t>
      </w:r>
    </w:p>
    <w:p w14:paraId="03F33689" w14:textId="77777777" w:rsidR="007C407B" w:rsidRDefault="007C407B" w:rsidP="007C407B">
      <w:pPr>
        <w:pStyle w:val="ListParagraph"/>
        <w:numPr>
          <w:ilvl w:val="0"/>
          <w:numId w:val="21"/>
        </w:numPr>
        <w:spacing w:after="200"/>
        <w:ind w:left="360"/>
        <w:contextualSpacing w:val="0"/>
      </w:pPr>
      <w:r>
        <w:t xml:space="preserve">“Instructor”: anyone directly interacting with students, including but not limited to teacher, professor, Principal, Vice-Principal, Early Childhood Educator (ECE), Teacher’s Assistant (TA), Education Assistant (EA), </w:t>
      </w:r>
      <w:proofErr w:type="spellStart"/>
      <w:r>
        <w:t>behaviour</w:t>
      </w:r>
      <w:proofErr w:type="spellEnd"/>
      <w:r>
        <w:t xml:space="preserve"> expert, Speech Language Pathologist (SLP), social worker, administrative staff, etc.</w:t>
      </w:r>
    </w:p>
    <w:p w14:paraId="247FDB1F" w14:textId="77777777" w:rsidR="007C407B" w:rsidRDefault="007C407B" w:rsidP="007C407B">
      <w:pPr>
        <w:pStyle w:val="ListParagraph"/>
        <w:numPr>
          <w:ilvl w:val="0"/>
          <w:numId w:val="21"/>
        </w:numPr>
        <w:spacing w:after="200"/>
        <w:ind w:left="360"/>
        <w:contextualSpacing w:val="0"/>
      </w:pPr>
      <w:r>
        <w:t>“Parent”: also includes any person acting as a legal guardian for a student</w:t>
      </w:r>
    </w:p>
    <w:p w14:paraId="5805F453" w14:textId="77777777" w:rsidR="007C407B" w:rsidRDefault="007C407B" w:rsidP="007C407B">
      <w:pPr>
        <w:pStyle w:val="ListParagraph"/>
        <w:numPr>
          <w:ilvl w:val="0"/>
          <w:numId w:val="21"/>
        </w:numPr>
        <w:spacing w:after="200"/>
        <w:ind w:left="360"/>
        <w:contextualSpacing w:val="0"/>
      </w:pPr>
      <w:r>
        <w:t>“School”: any publicly-funded Ontario school (French, English, Public, Catholic)</w:t>
      </w:r>
    </w:p>
    <w:p w14:paraId="777AF99A" w14:textId="77777777" w:rsidR="007C407B" w:rsidRDefault="007C407B" w:rsidP="007C407B">
      <w:pPr>
        <w:pStyle w:val="ListParagraph"/>
        <w:numPr>
          <w:ilvl w:val="0"/>
          <w:numId w:val="21"/>
        </w:numPr>
        <w:spacing w:after="200"/>
        <w:ind w:left="360"/>
        <w:contextualSpacing w:val="0"/>
      </w:pPr>
      <w:r>
        <w:t>“University/College”: any postsecondary institution operating in Ontario receiving operating grants from the Government of Ontario</w:t>
      </w:r>
    </w:p>
    <w:p w14:paraId="78D82E61" w14:textId="77777777" w:rsidR="006C5079" w:rsidRDefault="006C5079">
      <w:r>
        <w:br w:type="page"/>
      </w:r>
    </w:p>
    <w:p w14:paraId="18783E9E" w14:textId="77777777" w:rsidR="006C5079" w:rsidRDefault="00C3238B" w:rsidP="006C5079">
      <w:pPr>
        <w:pStyle w:val="Heading1"/>
      </w:pPr>
      <w:r>
        <w:lastRenderedPageBreak/>
        <w:t>Engagement</w:t>
      </w:r>
      <w:r w:rsidR="00E90C60">
        <w:t xml:space="preserve"> </w:t>
      </w:r>
      <w:r w:rsidR="006C5079">
        <w:t>Toolkit</w:t>
      </w:r>
    </w:p>
    <w:p w14:paraId="58070525" w14:textId="77777777" w:rsidR="006C5079" w:rsidRDefault="006C5079" w:rsidP="00236ED9"/>
    <w:p w14:paraId="205D3CCD" w14:textId="5C181BB1" w:rsidR="005972AD" w:rsidRDefault="00271DFC" w:rsidP="005972AD">
      <w:r>
        <w:t>The Ontario</w:t>
      </w:r>
      <w:r w:rsidR="00492354">
        <w:t xml:space="preserve"> government</w:t>
      </w:r>
      <w:r>
        <w:t xml:space="preserve"> is currently engaging Ontarians on its development of an accessibility standard for education.</w:t>
      </w:r>
      <w:r w:rsidR="005972AD">
        <w:t xml:space="preserve">  </w:t>
      </w:r>
      <w:r w:rsidR="00C3238B">
        <w:t>Engagement</w:t>
      </w:r>
      <w:r w:rsidR="005972AD">
        <w:t xml:space="preserve"> will be held from </w:t>
      </w:r>
      <w:r w:rsidR="00292E25">
        <w:t>May to July</w:t>
      </w:r>
      <w:r w:rsidR="005972AD">
        <w:t xml:space="preserve"> 2017.</w:t>
      </w:r>
    </w:p>
    <w:p w14:paraId="33F24E94" w14:textId="77777777" w:rsidR="00271DFC" w:rsidRDefault="00271DFC" w:rsidP="00846E39"/>
    <w:p w14:paraId="71BD4FE4" w14:textId="77777777" w:rsidR="00271DFC" w:rsidRDefault="00271DFC" w:rsidP="00846E39">
      <w:r>
        <w:t>You can make a difference by participating and getting involved.</w:t>
      </w:r>
    </w:p>
    <w:p w14:paraId="06AECCA7" w14:textId="77777777" w:rsidR="00271DFC" w:rsidRDefault="00271DFC" w:rsidP="00846E39"/>
    <w:p w14:paraId="7AEDC8A7" w14:textId="53C56071" w:rsidR="00271DFC" w:rsidRDefault="008179E9" w:rsidP="00846E39">
      <w:r>
        <w:t xml:space="preserve">To help you host your own discussion and gather feedback from members of your community, the </w:t>
      </w:r>
      <w:r w:rsidR="00492354">
        <w:t xml:space="preserve">Ministry of Education </w:t>
      </w:r>
      <w:r>
        <w:t xml:space="preserve">developed a </w:t>
      </w:r>
      <w:r w:rsidR="007C407B">
        <w:t>guide and toolkit</w:t>
      </w:r>
      <w:r>
        <w:t xml:space="preserve"> with templates and materials for organizing and promoting your event, as well as collecting and submitting the results.</w:t>
      </w:r>
    </w:p>
    <w:p w14:paraId="0F37B265" w14:textId="77777777" w:rsidR="008179E9" w:rsidRDefault="008179E9" w:rsidP="00846E39"/>
    <w:p w14:paraId="66C38CC1" w14:textId="77777777" w:rsidR="008179E9" w:rsidRDefault="008179E9" w:rsidP="00846E39">
      <w:r>
        <w:t xml:space="preserve">The </w:t>
      </w:r>
      <w:r w:rsidR="005972AD">
        <w:t>tool</w:t>
      </w:r>
      <w:r>
        <w:t>kit includes:</w:t>
      </w:r>
    </w:p>
    <w:p w14:paraId="76FBAD90" w14:textId="77777777" w:rsidR="008179E9" w:rsidRDefault="008179E9" w:rsidP="008179E9">
      <w:pPr>
        <w:pStyle w:val="ListParagraph"/>
        <w:numPr>
          <w:ilvl w:val="0"/>
          <w:numId w:val="13"/>
        </w:numPr>
      </w:pPr>
      <w:r>
        <w:t>Sample agenda</w:t>
      </w:r>
    </w:p>
    <w:p w14:paraId="303E6B45" w14:textId="77777777" w:rsidR="008179E9" w:rsidRDefault="008179E9" w:rsidP="008179E9">
      <w:pPr>
        <w:pStyle w:val="ListParagraph"/>
        <w:numPr>
          <w:ilvl w:val="0"/>
          <w:numId w:val="13"/>
        </w:numPr>
      </w:pPr>
      <w:r>
        <w:t>Sample invitation</w:t>
      </w:r>
    </w:p>
    <w:p w14:paraId="65A5F694" w14:textId="77777777" w:rsidR="008179E9" w:rsidRDefault="008179E9" w:rsidP="008179E9">
      <w:pPr>
        <w:pStyle w:val="ListParagraph"/>
        <w:numPr>
          <w:ilvl w:val="0"/>
          <w:numId w:val="13"/>
        </w:numPr>
      </w:pPr>
      <w:r>
        <w:t>Discussion Notes Template</w:t>
      </w:r>
    </w:p>
    <w:p w14:paraId="2AF174AB" w14:textId="77777777" w:rsidR="008179E9" w:rsidRDefault="008179E9" w:rsidP="008179E9">
      <w:pPr>
        <w:pStyle w:val="ListParagraph"/>
        <w:numPr>
          <w:ilvl w:val="0"/>
          <w:numId w:val="13"/>
        </w:numPr>
      </w:pPr>
      <w:r>
        <w:t>Sample Social Media Promotion</w:t>
      </w:r>
    </w:p>
    <w:p w14:paraId="0C1582FD" w14:textId="77777777" w:rsidR="00492354" w:rsidRDefault="00492354" w:rsidP="00492354"/>
    <w:p w14:paraId="304EE699" w14:textId="76B814E0" w:rsidR="00492354" w:rsidRDefault="00492354" w:rsidP="00492354">
      <w:r>
        <w:t>After your discussion, we encourage</w:t>
      </w:r>
      <w:r w:rsidR="005972AD">
        <w:t xml:space="preserve"> you to send the results to </w:t>
      </w:r>
      <w:hyperlink r:id="rId17" w:history="1">
        <w:r w:rsidR="00CB55EC" w:rsidRPr="0052285F">
          <w:rPr>
            <w:rStyle w:val="Hyperlink"/>
          </w:rPr>
          <w:t>aoda.input@ontario.ca</w:t>
        </w:r>
      </w:hyperlink>
      <w:r>
        <w:t xml:space="preserve">.  Feel free to send us photos and important quotes from participants.  Your input will be shared with the </w:t>
      </w:r>
      <w:proofErr w:type="spellStart"/>
      <w:r>
        <w:t>Honourable</w:t>
      </w:r>
      <w:proofErr w:type="spellEnd"/>
      <w:r>
        <w:t xml:space="preserve"> </w:t>
      </w:r>
      <w:proofErr w:type="spellStart"/>
      <w:r>
        <w:t>Mitzie</w:t>
      </w:r>
      <w:proofErr w:type="spellEnd"/>
      <w:r>
        <w:t xml:space="preserve"> Hunter, Minister of Education, and will be used to help shape </w:t>
      </w:r>
      <w:proofErr w:type="spellStart"/>
      <w:r>
        <w:t>an</w:t>
      </w:r>
      <w:proofErr w:type="spellEnd"/>
      <w:r>
        <w:t xml:space="preserve"> accessibility standard for education.</w:t>
      </w:r>
    </w:p>
    <w:p w14:paraId="5DF14862" w14:textId="77777777" w:rsidR="00271DFC" w:rsidRDefault="00271DFC" w:rsidP="00846E39"/>
    <w:p w14:paraId="0C72B86A" w14:textId="77777777" w:rsidR="00492354" w:rsidRDefault="00492354" w:rsidP="00846E39">
      <w:r>
        <w:t>Other ways you can participate include:</w:t>
      </w:r>
    </w:p>
    <w:p w14:paraId="0765FF55" w14:textId="69B15FC1" w:rsidR="001B5319" w:rsidRDefault="00492354" w:rsidP="001B5319">
      <w:pPr>
        <w:pStyle w:val="ListParagraph"/>
        <w:numPr>
          <w:ilvl w:val="0"/>
          <w:numId w:val="20"/>
        </w:numPr>
      </w:pPr>
      <w:r>
        <w:t>filling out the survey</w:t>
      </w:r>
      <w:r w:rsidR="001B5319">
        <w:t>:</w:t>
      </w:r>
    </w:p>
    <w:p w14:paraId="39379C1E" w14:textId="50F0A1DD" w:rsidR="001B5319" w:rsidRDefault="001B5319" w:rsidP="001B5319">
      <w:pPr>
        <w:pStyle w:val="ListParagraph"/>
        <w:numPr>
          <w:ilvl w:val="1"/>
          <w:numId w:val="20"/>
        </w:numPr>
      </w:pPr>
      <w:r>
        <w:t xml:space="preserve">English: </w:t>
      </w:r>
      <w:hyperlink r:id="rId18" w:tooltip="English survey on education accessibility" w:history="1">
        <w:r>
          <w:rPr>
            <w:rStyle w:val="Hyperlink"/>
          </w:rPr>
          <w:t>https://www.surveymonkey.com/r/EducationSurveyEN</w:t>
        </w:r>
      </w:hyperlink>
    </w:p>
    <w:p w14:paraId="0D80024A" w14:textId="34380FA8" w:rsidR="001B5319" w:rsidRDefault="001B5319" w:rsidP="001B5319">
      <w:pPr>
        <w:pStyle w:val="ListParagraph"/>
        <w:numPr>
          <w:ilvl w:val="1"/>
          <w:numId w:val="20"/>
        </w:numPr>
      </w:pPr>
      <w:r>
        <w:t xml:space="preserve">French: </w:t>
      </w:r>
      <w:hyperlink r:id="rId19" w:tooltip="link to French survey on education accessibility" w:history="1">
        <w:r w:rsidR="0081202D">
          <w:rPr>
            <w:rStyle w:val="Hyperlink"/>
          </w:rPr>
          <w:t>https://fr.surveymonkey.com/r/SondageAccessibilite</w:t>
        </w:r>
      </w:hyperlink>
    </w:p>
    <w:p w14:paraId="70C5C36D" w14:textId="77777777" w:rsidR="00492354" w:rsidRDefault="00492354" w:rsidP="00492354">
      <w:pPr>
        <w:pStyle w:val="ListParagraph"/>
        <w:numPr>
          <w:ilvl w:val="0"/>
          <w:numId w:val="14"/>
        </w:numPr>
      </w:pPr>
      <w:proofErr w:type="gramStart"/>
      <w:r>
        <w:t>talking</w:t>
      </w:r>
      <w:proofErr w:type="gramEnd"/>
      <w:r>
        <w:t xml:space="preserve"> about how you’re contributing to the discussion on Twitter and Instagram, and encouraging others to get involved and participate.</w:t>
      </w:r>
    </w:p>
    <w:p w14:paraId="6DE71DA9" w14:textId="77777777" w:rsidR="0097595A" w:rsidRDefault="0097595A" w:rsidP="0097595A">
      <w:pPr>
        <w:pStyle w:val="Heading1"/>
      </w:pPr>
      <w:r>
        <w:t>Privacy Statement:</w:t>
      </w:r>
    </w:p>
    <w:p w14:paraId="5669E058" w14:textId="77777777" w:rsidR="005F4916" w:rsidRDefault="005F4916" w:rsidP="0097595A"/>
    <w:p w14:paraId="36D064DD" w14:textId="77777777" w:rsidR="0097595A" w:rsidRDefault="0097595A" w:rsidP="0097595A">
      <w:r w:rsidRPr="0097595A">
        <w:t>Ontario is committed to respecting your privacy and protecting your personal information.</w:t>
      </w:r>
      <w:r w:rsidR="004B73C0">
        <w:t xml:space="preserve">  </w:t>
      </w:r>
      <w:r w:rsidR="004B73C0">
        <w:rPr>
          <w:lang w:val="en"/>
        </w:rPr>
        <w:t xml:space="preserve">The handling of all personal information by Government of Ontario organizations is governed by the </w:t>
      </w:r>
      <w:hyperlink r:id="rId20" w:history="1">
        <w:r w:rsidR="004B73C0">
          <w:rPr>
            <w:rStyle w:val="HTMLCite"/>
            <w:color w:val="0000FF"/>
            <w:u w:val="single"/>
            <w:lang w:val="en"/>
          </w:rPr>
          <w:t>Freedom of Information and Protection of Privacy Act</w:t>
        </w:r>
      </w:hyperlink>
      <w:r w:rsidR="004B73C0">
        <w:rPr>
          <w:lang w:val="en"/>
        </w:rPr>
        <w:t>.</w:t>
      </w:r>
      <w:r w:rsidR="004B73C0">
        <w:t xml:space="preserve">  Please review our </w:t>
      </w:r>
      <w:hyperlink r:id="rId21" w:history="1">
        <w:r w:rsidR="004B73C0" w:rsidRPr="004B73C0">
          <w:rPr>
            <w:rStyle w:val="Hyperlink"/>
          </w:rPr>
          <w:t>Privacy Statement</w:t>
        </w:r>
      </w:hyperlink>
      <w:r w:rsidR="004B73C0">
        <w:t xml:space="preserve"> for more information.</w:t>
      </w:r>
      <w:r>
        <w:t xml:space="preserve">  By participating in this </w:t>
      </w:r>
      <w:r w:rsidR="00C3238B">
        <w:t>engagement</w:t>
      </w:r>
      <w:r>
        <w:t>, you are consenting to, and acknowledging that you have read, understood, and agree to the Privacy Statement.</w:t>
      </w:r>
    </w:p>
    <w:p w14:paraId="73BA4467" w14:textId="77777777" w:rsidR="0097595A" w:rsidRDefault="0097595A" w:rsidP="0097595A"/>
    <w:p w14:paraId="4BDF269E" w14:textId="77777777" w:rsidR="005972AD" w:rsidRDefault="005972AD" w:rsidP="0097595A">
      <w:r>
        <w:br w:type="page"/>
      </w:r>
    </w:p>
    <w:p w14:paraId="4AD95756" w14:textId="77777777" w:rsidR="00846E39" w:rsidRDefault="005972AD" w:rsidP="005972AD">
      <w:pPr>
        <w:pStyle w:val="Title"/>
      </w:pPr>
      <w:r>
        <w:lastRenderedPageBreak/>
        <w:t xml:space="preserve">Sample </w:t>
      </w:r>
      <w:r w:rsidR="00846E39">
        <w:t>Agenda</w:t>
      </w:r>
    </w:p>
    <w:p w14:paraId="0EF85337" w14:textId="77777777" w:rsidR="00846E39" w:rsidRDefault="00846E39" w:rsidP="00846E39"/>
    <w:p w14:paraId="679D17B4" w14:textId="77777777" w:rsidR="00846E39" w:rsidRDefault="00846E39" w:rsidP="005972AD">
      <w:pPr>
        <w:jc w:val="center"/>
      </w:pPr>
      <w:r>
        <w:t>Community Discussion on an Accessibility Standard for Education</w:t>
      </w:r>
    </w:p>
    <w:p w14:paraId="10A35379" w14:textId="77777777" w:rsidR="00846E39" w:rsidRDefault="00846E39" w:rsidP="005972AD">
      <w:pPr>
        <w:jc w:val="center"/>
      </w:pPr>
      <w:r>
        <w:t>Day, Month, Year</w:t>
      </w:r>
    </w:p>
    <w:p w14:paraId="64C5FED4" w14:textId="77777777" w:rsidR="00846E39" w:rsidRDefault="00846E39" w:rsidP="005972AD">
      <w:pPr>
        <w:jc w:val="center"/>
      </w:pPr>
      <w:r>
        <w:t>Start time – End time</w:t>
      </w:r>
    </w:p>
    <w:p w14:paraId="1ACDFBDC" w14:textId="77777777" w:rsidR="00846E39" w:rsidRDefault="00846E39" w:rsidP="005972AD">
      <w:pPr>
        <w:jc w:val="center"/>
      </w:pPr>
      <w:r>
        <w:t>Meeting location</w:t>
      </w:r>
    </w:p>
    <w:p w14:paraId="6B43EF86" w14:textId="77777777" w:rsidR="00846E39" w:rsidRDefault="00846E39" w:rsidP="005972AD">
      <w:pPr>
        <w:jc w:val="center"/>
      </w:pPr>
      <w:r>
        <w:t>City</w:t>
      </w:r>
    </w:p>
    <w:p w14:paraId="2848E842" w14:textId="77777777" w:rsidR="00846E39" w:rsidRDefault="00846E39" w:rsidP="00846E39"/>
    <w:p w14:paraId="1002FA21" w14:textId="77777777" w:rsidR="00846E39" w:rsidRDefault="00846E39" w:rsidP="00334C71">
      <w:pPr>
        <w:pStyle w:val="ListParagraph"/>
        <w:numPr>
          <w:ilvl w:val="0"/>
          <w:numId w:val="4"/>
        </w:numPr>
        <w:spacing w:before="120" w:after="120"/>
        <w:contextualSpacing w:val="0"/>
      </w:pPr>
      <w:r>
        <w:t>Welcome and introductory remarks</w:t>
      </w:r>
    </w:p>
    <w:p w14:paraId="5D4288C5" w14:textId="77777777" w:rsidR="00846E39" w:rsidRDefault="00846E39" w:rsidP="00334C71">
      <w:pPr>
        <w:pStyle w:val="ListParagraph"/>
        <w:numPr>
          <w:ilvl w:val="0"/>
          <w:numId w:val="4"/>
        </w:numPr>
        <w:spacing w:before="120" w:after="120"/>
        <w:contextualSpacing w:val="0"/>
      </w:pPr>
      <w:r>
        <w:t>Participant introductions</w:t>
      </w:r>
    </w:p>
    <w:p w14:paraId="5C85E407" w14:textId="77777777" w:rsidR="00846E39" w:rsidRDefault="00846E39" w:rsidP="00334C71">
      <w:pPr>
        <w:pStyle w:val="ListParagraph"/>
        <w:numPr>
          <w:ilvl w:val="0"/>
          <w:numId w:val="4"/>
        </w:numPr>
        <w:spacing w:before="120" w:after="120"/>
        <w:contextualSpacing w:val="0"/>
      </w:pPr>
      <w:r>
        <w:t>Discussion begins</w:t>
      </w:r>
    </w:p>
    <w:p w14:paraId="1789C10E" w14:textId="77777777" w:rsidR="00846E39" w:rsidRDefault="00846E39" w:rsidP="004F10AF">
      <w:pPr>
        <w:pStyle w:val="Heading1"/>
        <w:ind w:left="720"/>
      </w:pPr>
      <w:r>
        <w:t xml:space="preserve">Theme #1 – </w:t>
      </w:r>
      <w:r w:rsidR="00C93826" w:rsidRPr="00C93826">
        <w:t>Accessibility Awareness and Training</w:t>
      </w:r>
    </w:p>
    <w:p w14:paraId="1ABFE7C4" w14:textId="77777777" w:rsidR="002D26A6" w:rsidRDefault="002D26A6" w:rsidP="00846E39">
      <w:pPr>
        <w:pStyle w:val="ListParagraph"/>
      </w:pPr>
    </w:p>
    <w:p w14:paraId="4F2B0E16" w14:textId="77777777" w:rsidR="00846E39" w:rsidRDefault="00846E39" w:rsidP="00846E39">
      <w:pPr>
        <w:pStyle w:val="ListParagraph"/>
      </w:pPr>
      <w:r>
        <w:t>Questions:</w:t>
      </w:r>
    </w:p>
    <w:p w14:paraId="41C85190" w14:textId="52891B1D" w:rsidR="00C93826" w:rsidRDefault="00C93826" w:rsidP="002D26A6">
      <w:pPr>
        <w:pStyle w:val="ListParagraph"/>
        <w:numPr>
          <w:ilvl w:val="0"/>
          <w:numId w:val="15"/>
        </w:numPr>
        <w:spacing w:after="120"/>
        <w:contextualSpacing w:val="0"/>
      </w:pPr>
      <w:r>
        <w:t>What could your school, college or university do to improve their awareness and consideration of the accessibility needs of persons with disabilities?</w:t>
      </w:r>
    </w:p>
    <w:p w14:paraId="3CEDC68C" w14:textId="77777777" w:rsidR="00C93826" w:rsidRDefault="00C93826" w:rsidP="002D26A6">
      <w:pPr>
        <w:pStyle w:val="ListParagraph"/>
        <w:numPr>
          <w:ilvl w:val="0"/>
          <w:numId w:val="15"/>
        </w:numPr>
        <w:spacing w:after="120"/>
        <w:contextualSpacing w:val="0"/>
      </w:pPr>
      <w:r>
        <w:t>What resources or policies have you seen as most effective to support awareness of accessibility needs in your school, college or university?</w:t>
      </w:r>
    </w:p>
    <w:p w14:paraId="08E6BC68" w14:textId="77777777" w:rsidR="00846E39" w:rsidRDefault="00846E39" w:rsidP="004F10AF">
      <w:pPr>
        <w:pStyle w:val="Heading1"/>
        <w:ind w:left="720"/>
      </w:pPr>
      <w:r>
        <w:t xml:space="preserve">Theme #2 – </w:t>
      </w:r>
      <w:r w:rsidR="00C93826" w:rsidRPr="00C93826">
        <w:t>Awareness of Accessibility Accommodations – Policies, Processes, and Programs/Supports</w:t>
      </w:r>
    </w:p>
    <w:p w14:paraId="16D6A991" w14:textId="77777777" w:rsidR="002D26A6" w:rsidRDefault="002D26A6" w:rsidP="00846E39">
      <w:pPr>
        <w:ind w:left="720"/>
      </w:pPr>
    </w:p>
    <w:p w14:paraId="4433D39A" w14:textId="77777777" w:rsidR="00846E39" w:rsidRDefault="00846E39" w:rsidP="00846E39">
      <w:pPr>
        <w:ind w:left="720"/>
      </w:pPr>
      <w:r>
        <w:t>Questions:</w:t>
      </w:r>
    </w:p>
    <w:p w14:paraId="13499011" w14:textId="77777777" w:rsidR="00C93826" w:rsidRPr="00C93826" w:rsidRDefault="00C93826" w:rsidP="002D26A6">
      <w:pPr>
        <w:pStyle w:val="ListParagraph"/>
        <w:numPr>
          <w:ilvl w:val="0"/>
          <w:numId w:val="15"/>
        </w:numPr>
        <w:spacing w:after="120"/>
        <w:contextualSpacing w:val="0"/>
      </w:pPr>
      <w:r w:rsidRPr="00C93826">
        <w:t>What challenges do students with disabilities face when accessing supports, programs, or services in their school, college or university?</w:t>
      </w:r>
    </w:p>
    <w:p w14:paraId="08289CD8" w14:textId="77777777" w:rsidR="00C93826" w:rsidRPr="00C93826" w:rsidRDefault="00C93826" w:rsidP="002D26A6">
      <w:pPr>
        <w:pStyle w:val="ListParagraph"/>
        <w:numPr>
          <w:ilvl w:val="0"/>
          <w:numId w:val="15"/>
        </w:numPr>
        <w:spacing w:after="120"/>
        <w:contextualSpacing w:val="0"/>
      </w:pPr>
      <w:r w:rsidRPr="00C93826">
        <w:t>In your experience, what resources, tools, or policies are most effective to promote better awareness of available supports and facilitate appropriate accommodations?</w:t>
      </w:r>
    </w:p>
    <w:p w14:paraId="1915B495" w14:textId="77777777" w:rsidR="00846E39" w:rsidRDefault="00846E39" w:rsidP="004F10AF">
      <w:pPr>
        <w:pStyle w:val="Heading1"/>
        <w:ind w:left="720"/>
      </w:pPr>
      <w:r>
        <w:t xml:space="preserve">Theme #3 – </w:t>
      </w:r>
      <w:r w:rsidR="00C93826" w:rsidRPr="00C93826">
        <w:t>Information, Communication, and Inclusive Decision-Making</w:t>
      </w:r>
    </w:p>
    <w:p w14:paraId="70BD6EC0" w14:textId="77777777" w:rsidR="002D26A6" w:rsidRDefault="002D26A6" w:rsidP="00846E39">
      <w:pPr>
        <w:pStyle w:val="ListParagraph"/>
      </w:pPr>
    </w:p>
    <w:p w14:paraId="2E4EA58D" w14:textId="77777777" w:rsidR="00846E39" w:rsidRDefault="00846E39" w:rsidP="00846E39">
      <w:pPr>
        <w:pStyle w:val="ListParagraph"/>
      </w:pPr>
      <w:r>
        <w:t>Questions:</w:t>
      </w:r>
    </w:p>
    <w:p w14:paraId="1A31D7FC" w14:textId="500D41F1" w:rsidR="00C93826" w:rsidRPr="00C93826" w:rsidRDefault="00C93826" w:rsidP="002D26A6">
      <w:pPr>
        <w:pStyle w:val="ListParagraph"/>
        <w:numPr>
          <w:ilvl w:val="0"/>
          <w:numId w:val="15"/>
        </w:numPr>
        <w:spacing w:after="120"/>
        <w:contextualSpacing w:val="0"/>
      </w:pPr>
      <w:r w:rsidRPr="00C93826">
        <w:t>What barriers do students with disabilities or their parents face</w:t>
      </w:r>
      <w:r w:rsidR="000A742A">
        <w:t xml:space="preserve"> in</w:t>
      </w:r>
      <w:r w:rsidR="00334C71" w:rsidRPr="00334C71">
        <w:t xml:space="preserve"> participating</w:t>
      </w:r>
      <w:r w:rsidRPr="00C93826">
        <w:t xml:space="preserve"> in decisions that affect</w:t>
      </w:r>
      <w:r w:rsidR="00334C71" w:rsidRPr="00334C71">
        <w:t xml:space="preserve"> accessibility in their schools, </w:t>
      </w:r>
      <w:r w:rsidRPr="00C93826">
        <w:t>colleges or universities?</w:t>
      </w:r>
    </w:p>
    <w:p w14:paraId="05379626" w14:textId="77777777" w:rsidR="00334C71" w:rsidRPr="00334C71" w:rsidRDefault="00C93826" w:rsidP="002D26A6">
      <w:pPr>
        <w:pStyle w:val="ListParagraph"/>
        <w:numPr>
          <w:ilvl w:val="0"/>
          <w:numId w:val="15"/>
        </w:numPr>
        <w:spacing w:after="120"/>
        <w:contextualSpacing w:val="0"/>
      </w:pPr>
      <w:r w:rsidRPr="00C93826">
        <w:lastRenderedPageBreak/>
        <w:t>In your experience, what resources, tools, or policies help to promote early engagement by persons with disabilities (or their representatives) in educational decisions and planning?</w:t>
      </w:r>
    </w:p>
    <w:p w14:paraId="4087DABD" w14:textId="77777777" w:rsidR="00846E39" w:rsidRDefault="00846E39" w:rsidP="004F10AF">
      <w:pPr>
        <w:pStyle w:val="Heading1"/>
        <w:ind w:left="720"/>
      </w:pPr>
      <w:r>
        <w:t xml:space="preserve">Theme #4 – </w:t>
      </w:r>
      <w:r w:rsidR="00C93826" w:rsidRPr="00C93826">
        <w:t>Transition Planning</w:t>
      </w:r>
    </w:p>
    <w:p w14:paraId="36DF6192" w14:textId="77777777" w:rsidR="002D26A6" w:rsidRDefault="002D26A6" w:rsidP="00846E39">
      <w:pPr>
        <w:ind w:left="720"/>
      </w:pPr>
    </w:p>
    <w:p w14:paraId="32AF00DF" w14:textId="77777777" w:rsidR="00846E39" w:rsidRDefault="00846E39" w:rsidP="00846E39">
      <w:pPr>
        <w:ind w:left="720"/>
      </w:pPr>
      <w:r>
        <w:t>Questions:</w:t>
      </w:r>
    </w:p>
    <w:p w14:paraId="7EC134E3" w14:textId="77777777" w:rsidR="00334C71" w:rsidRDefault="00334C71" w:rsidP="002D26A6">
      <w:pPr>
        <w:pStyle w:val="ListParagraph"/>
        <w:numPr>
          <w:ilvl w:val="0"/>
          <w:numId w:val="15"/>
        </w:numPr>
        <w:spacing w:after="120"/>
        <w:contextualSpacing w:val="0"/>
      </w:pPr>
      <w:r>
        <w:t>What challenges do students with disabilities face in transitioning across educational institutions or when completing programs that bridge partner institutions?</w:t>
      </w:r>
    </w:p>
    <w:p w14:paraId="5516EC6A" w14:textId="5B53942B" w:rsidR="00334C71" w:rsidRDefault="00334C71" w:rsidP="002D26A6">
      <w:pPr>
        <w:pStyle w:val="ListParagraph"/>
        <w:numPr>
          <w:ilvl w:val="0"/>
          <w:numId w:val="15"/>
        </w:numPr>
        <w:spacing w:after="120"/>
        <w:contextualSpacing w:val="0"/>
      </w:pPr>
      <w:r>
        <w:t>What challenges do students with disabilities face when planning for employment</w:t>
      </w:r>
      <w:r w:rsidR="000A742A">
        <w:t>,</w:t>
      </w:r>
      <w:r>
        <w:t xml:space="preserve"> for post-secondary education or training</w:t>
      </w:r>
      <w:r w:rsidR="000A742A">
        <w:t>, or for community living</w:t>
      </w:r>
      <w:r>
        <w:t>?</w:t>
      </w:r>
    </w:p>
    <w:p w14:paraId="6B787366" w14:textId="77777777" w:rsidR="00334C71" w:rsidRDefault="00334C71" w:rsidP="002D26A6">
      <w:pPr>
        <w:pStyle w:val="ListParagraph"/>
        <w:numPr>
          <w:ilvl w:val="0"/>
          <w:numId w:val="15"/>
        </w:numPr>
        <w:spacing w:after="120"/>
        <w:contextualSpacing w:val="0"/>
      </w:pPr>
      <w:r>
        <w:t>In your experience, as a student, parent, or professional, what resources, tools, or policies have been effective to support smooth transitions?</w:t>
      </w:r>
    </w:p>
    <w:p w14:paraId="06F0088B" w14:textId="21584D6E" w:rsidR="00C3238B" w:rsidRDefault="00C3238B" w:rsidP="00F45A9E">
      <w:pPr>
        <w:pStyle w:val="Heading1"/>
        <w:ind w:left="720"/>
      </w:pPr>
      <w:r>
        <w:t xml:space="preserve">Theme #5 – </w:t>
      </w:r>
      <w:r w:rsidR="000760CA">
        <w:t>Inclusive and Accessible Learning Spaces</w:t>
      </w:r>
    </w:p>
    <w:p w14:paraId="418472F8" w14:textId="77777777" w:rsidR="00C3238B" w:rsidRPr="00C3238B" w:rsidRDefault="00C3238B" w:rsidP="00F45A9E"/>
    <w:p w14:paraId="113B6FF6" w14:textId="77777777" w:rsidR="00C3238B" w:rsidRDefault="00C3238B" w:rsidP="00C3238B">
      <w:pPr>
        <w:ind w:left="720"/>
      </w:pPr>
      <w:r>
        <w:t>Questions:</w:t>
      </w:r>
    </w:p>
    <w:p w14:paraId="4958BE29" w14:textId="1C12E009" w:rsidR="00DA0435" w:rsidRDefault="00DA0435" w:rsidP="00DA0435">
      <w:pPr>
        <w:pStyle w:val="ListParagraph"/>
        <w:numPr>
          <w:ilvl w:val="0"/>
          <w:numId w:val="19"/>
        </w:numPr>
        <w:spacing w:after="200" w:line="276" w:lineRule="auto"/>
      </w:pPr>
      <w:r w:rsidRPr="005078AD">
        <w:t>What challenges do students</w:t>
      </w:r>
      <w:r>
        <w:t xml:space="preserve">, </w:t>
      </w:r>
      <w:r w:rsidR="000760CA">
        <w:t>instructors</w:t>
      </w:r>
      <w:r>
        <w:t xml:space="preserve">, staff and the public with disabilities </w:t>
      </w:r>
      <w:r w:rsidRPr="005078AD">
        <w:t>face</w:t>
      </w:r>
      <w:r>
        <w:t xml:space="preserve"> in navigating</w:t>
      </w:r>
      <w:r w:rsidR="000760CA">
        <w:t xml:space="preserve"> their educational built environment</w:t>
      </w:r>
      <w:r>
        <w:t>?</w:t>
      </w:r>
    </w:p>
    <w:p w14:paraId="7EFD4C97" w14:textId="5670448D" w:rsidR="000760CA" w:rsidRDefault="000760CA" w:rsidP="00DA0435">
      <w:pPr>
        <w:pStyle w:val="ListParagraph"/>
        <w:numPr>
          <w:ilvl w:val="0"/>
          <w:numId w:val="19"/>
        </w:numPr>
        <w:spacing w:after="200" w:line="276" w:lineRule="auto"/>
      </w:pPr>
      <w:r>
        <w:t>In your experience, what resources, tools, or design practices can best support improved accessibility in existing, often older, buildings?</w:t>
      </w:r>
    </w:p>
    <w:p w14:paraId="1EB0DDBD" w14:textId="38693340" w:rsidR="00DA0435" w:rsidRDefault="00DA0435" w:rsidP="00DA0435">
      <w:pPr>
        <w:pStyle w:val="ListParagraph"/>
        <w:numPr>
          <w:ilvl w:val="0"/>
          <w:numId w:val="19"/>
        </w:numPr>
        <w:spacing w:after="200" w:line="276" w:lineRule="auto"/>
      </w:pPr>
      <w:r>
        <w:t>W</w:t>
      </w:r>
      <w:r w:rsidRPr="005078AD">
        <w:t xml:space="preserve">hat </w:t>
      </w:r>
      <w:r>
        <w:t xml:space="preserve">other elements should be considered to enhance the physical accessibility of </w:t>
      </w:r>
      <w:r w:rsidR="000760CA">
        <w:t xml:space="preserve">K-12 </w:t>
      </w:r>
      <w:r>
        <w:t>schools</w:t>
      </w:r>
      <w:r w:rsidR="000760CA">
        <w:t>, colleges and universities</w:t>
      </w:r>
      <w:r>
        <w:t>?</w:t>
      </w:r>
    </w:p>
    <w:p w14:paraId="0F657B94" w14:textId="77777777" w:rsidR="00334C71" w:rsidRDefault="00334C71" w:rsidP="004F10AF">
      <w:pPr>
        <w:pStyle w:val="Heading1"/>
        <w:ind w:left="720"/>
      </w:pPr>
      <w:r>
        <w:t>Other Questions</w:t>
      </w:r>
    </w:p>
    <w:p w14:paraId="43428EBE" w14:textId="4C347AA9" w:rsidR="00334C71" w:rsidRDefault="000A742A" w:rsidP="002D26A6">
      <w:pPr>
        <w:pStyle w:val="ListParagraph"/>
        <w:numPr>
          <w:ilvl w:val="0"/>
          <w:numId w:val="15"/>
        </w:numPr>
        <w:spacing w:after="120"/>
        <w:contextualSpacing w:val="0"/>
      </w:pPr>
      <w:r>
        <w:t>As a student or parent</w:t>
      </w:r>
      <w:r w:rsidR="00334C71" w:rsidRPr="00334C71">
        <w:t>, what other accessibility barriers have you experienced in pursuing your or your child’s education, and how could they be addressed through a new accessibility standard for education?</w:t>
      </w:r>
    </w:p>
    <w:p w14:paraId="6B6AEEC8" w14:textId="77777777" w:rsidR="00334C71" w:rsidRDefault="00334C71" w:rsidP="002D26A6">
      <w:pPr>
        <w:pStyle w:val="ListParagraph"/>
        <w:numPr>
          <w:ilvl w:val="0"/>
          <w:numId w:val="15"/>
        </w:numPr>
        <w:spacing w:after="120"/>
        <w:contextualSpacing w:val="0"/>
      </w:pPr>
      <w:r w:rsidRPr="00334C71">
        <w:t>As a professional in the education sector, what other barriers have you experienced in providing an accessible, inclusive education, and how could they be addressed through a new accessibility standard for education?</w:t>
      </w:r>
    </w:p>
    <w:p w14:paraId="00574DBF" w14:textId="77777777" w:rsidR="00846E39" w:rsidRDefault="00846E39" w:rsidP="00334C71">
      <w:pPr>
        <w:pStyle w:val="ListParagraph"/>
        <w:numPr>
          <w:ilvl w:val="0"/>
          <w:numId w:val="4"/>
        </w:numPr>
        <w:spacing w:before="120" w:after="120"/>
        <w:contextualSpacing w:val="0"/>
      </w:pPr>
      <w:r>
        <w:t>Closing remarks/Discussion concludes</w:t>
      </w:r>
    </w:p>
    <w:p w14:paraId="304E38D5" w14:textId="77777777" w:rsidR="00846E39" w:rsidRDefault="00846E39" w:rsidP="00334C71">
      <w:pPr>
        <w:pStyle w:val="ListParagraph"/>
        <w:numPr>
          <w:ilvl w:val="0"/>
          <w:numId w:val="4"/>
        </w:numPr>
        <w:spacing w:before="120" w:after="120"/>
        <w:contextualSpacing w:val="0"/>
      </w:pPr>
      <w:r>
        <w:t>End</w:t>
      </w:r>
    </w:p>
    <w:p w14:paraId="43E70FCF" w14:textId="77777777" w:rsidR="00334C71" w:rsidRDefault="00334C71">
      <w:r>
        <w:br w:type="page"/>
      </w:r>
    </w:p>
    <w:p w14:paraId="1256448E" w14:textId="77777777" w:rsidR="00846E39" w:rsidRDefault="009B0F29" w:rsidP="009B0F29">
      <w:pPr>
        <w:pStyle w:val="Title"/>
      </w:pPr>
      <w:r>
        <w:lastRenderedPageBreak/>
        <w:t xml:space="preserve">Sample </w:t>
      </w:r>
      <w:r w:rsidR="00846E39">
        <w:t>Invitation</w:t>
      </w:r>
    </w:p>
    <w:p w14:paraId="1290B296" w14:textId="77777777" w:rsidR="00846E39" w:rsidRPr="005F4916" w:rsidRDefault="00846E39" w:rsidP="00846E39">
      <w:pPr>
        <w:rPr>
          <w:sz w:val="28"/>
        </w:rPr>
      </w:pPr>
      <w:r w:rsidRPr="005F4916">
        <w:rPr>
          <w:b/>
          <w:sz w:val="28"/>
        </w:rPr>
        <w:t>Subject line</w:t>
      </w:r>
      <w:r w:rsidRPr="005F4916">
        <w:rPr>
          <w:sz w:val="28"/>
        </w:rPr>
        <w:t>: You’re invited to a community discussion on developin</w:t>
      </w:r>
      <w:r w:rsidR="009B0F29" w:rsidRPr="005F4916">
        <w:rPr>
          <w:sz w:val="28"/>
        </w:rPr>
        <w:t>g an accessibility standard for</w:t>
      </w:r>
      <w:r w:rsidRPr="005F4916">
        <w:rPr>
          <w:sz w:val="28"/>
        </w:rPr>
        <w:t xml:space="preserve"> education</w:t>
      </w:r>
      <w:r w:rsidR="005F4916">
        <w:rPr>
          <w:sz w:val="28"/>
        </w:rPr>
        <w:t>.</w:t>
      </w:r>
    </w:p>
    <w:p w14:paraId="541FE468" w14:textId="77777777" w:rsidR="00846E39" w:rsidRDefault="00846E39" w:rsidP="00846E39"/>
    <w:p w14:paraId="668A414C" w14:textId="77777777" w:rsidR="005F4916" w:rsidRDefault="005F4916" w:rsidP="00846E39"/>
    <w:p w14:paraId="60F7E071" w14:textId="77777777" w:rsidR="00846E39" w:rsidRDefault="00846E39" w:rsidP="00846E39">
      <w:r>
        <w:t>Ontario is committed to supporting the Accessibility for Ontarians with Disabilities Act, and its goal of an accessible Ontario by 2025.</w:t>
      </w:r>
    </w:p>
    <w:p w14:paraId="206A351B" w14:textId="77777777" w:rsidR="00846E39" w:rsidRDefault="00846E39" w:rsidP="00846E39"/>
    <w:p w14:paraId="25840F6C" w14:textId="77777777" w:rsidR="00846E39" w:rsidRDefault="00846E39" w:rsidP="00846E39">
      <w:r>
        <w:t>On December 5, 2016, Premier Wynne made a public commitment to develop an accessibility standard for education.</w:t>
      </w:r>
    </w:p>
    <w:p w14:paraId="56506811" w14:textId="77777777" w:rsidR="00846E39" w:rsidRDefault="00846E39" w:rsidP="00846E39"/>
    <w:p w14:paraId="65B5391A" w14:textId="77777777" w:rsidR="00846E39" w:rsidRDefault="00846E39" w:rsidP="00846E39">
      <w:r>
        <w:t>It is important that we address barriers in education that prevent students from reaching their full potential.</w:t>
      </w:r>
    </w:p>
    <w:p w14:paraId="745C8DFB" w14:textId="77777777" w:rsidR="00846E39" w:rsidRDefault="00846E39" w:rsidP="00846E39"/>
    <w:p w14:paraId="1DBFD9D6" w14:textId="77777777" w:rsidR="00846E39" w:rsidRDefault="00846E39" w:rsidP="00846E39">
      <w:r>
        <w:t>Do you want to help design an accessibility standard for education?</w:t>
      </w:r>
    </w:p>
    <w:p w14:paraId="64149FC3" w14:textId="77777777" w:rsidR="00846E39" w:rsidRDefault="00846E39" w:rsidP="00846E39"/>
    <w:p w14:paraId="0641DE73" w14:textId="77777777" w:rsidR="00846E39" w:rsidRDefault="00846E39" w:rsidP="00846E39">
      <w:r>
        <w:t xml:space="preserve">You are invited to attend a community discussion.  The input from this event will be shared with the </w:t>
      </w:r>
      <w:proofErr w:type="spellStart"/>
      <w:r>
        <w:t>Honourable</w:t>
      </w:r>
      <w:proofErr w:type="spellEnd"/>
      <w:r>
        <w:t xml:space="preserve"> </w:t>
      </w:r>
      <w:proofErr w:type="spellStart"/>
      <w:r>
        <w:t>Mitzie</w:t>
      </w:r>
      <w:proofErr w:type="spellEnd"/>
      <w:r>
        <w:t xml:space="preserve"> Hunter, Minister of Education, and will be used to help shape </w:t>
      </w:r>
      <w:proofErr w:type="spellStart"/>
      <w:r>
        <w:t>an</w:t>
      </w:r>
      <w:proofErr w:type="spellEnd"/>
      <w:r>
        <w:t xml:space="preserve"> accessibility standard for education.</w:t>
      </w:r>
    </w:p>
    <w:p w14:paraId="27FF96C1" w14:textId="77777777" w:rsidR="00846E39" w:rsidRDefault="00846E39" w:rsidP="00846E39"/>
    <w:p w14:paraId="13472DB4" w14:textId="77777777" w:rsidR="00846E39" w:rsidRDefault="00846E39" w:rsidP="00846E39">
      <w:r>
        <w:t>We need your ideas and feedback to help make a difference.  Get involved and share your voice.</w:t>
      </w:r>
    </w:p>
    <w:p w14:paraId="2CB0FFB9" w14:textId="77777777" w:rsidR="00846E39" w:rsidRDefault="00846E39" w:rsidP="00846E39"/>
    <w:p w14:paraId="1D4F31ED" w14:textId="77777777" w:rsidR="00846E39" w:rsidRPr="009B0F29" w:rsidRDefault="00846E39" w:rsidP="009B0F29">
      <w:pPr>
        <w:spacing w:after="120"/>
        <w:rPr>
          <w:b/>
        </w:rPr>
      </w:pPr>
      <w:r w:rsidRPr="009B0F29">
        <w:rPr>
          <w:b/>
        </w:rPr>
        <w:t>Date:</w:t>
      </w:r>
    </w:p>
    <w:p w14:paraId="023B2326" w14:textId="77777777" w:rsidR="00846E39" w:rsidRPr="009B0F29" w:rsidRDefault="00846E39" w:rsidP="009B0F29">
      <w:pPr>
        <w:spacing w:after="120"/>
        <w:rPr>
          <w:b/>
        </w:rPr>
      </w:pPr>
      <w:r w:rsidRPr="009B0F29">
        <w:rPr>
          <w:b/>
        </w:rPr>
        <w:t>Time:</w:t>
      </w:r>
    </w:p>
    <w:p w14:paraId="31C0184F" w14:textId="77777777" w:rsidR="00846E39" w:rsidRPr="009B0F29" w:rsidRDefault="00846E39" w:rsidP="009B0F29">
      <w:pPr>
        <w:spacing w:after="120"/>
        <w:rPr>
          <w:b/>
        </w:rPr>
      </w:pPr>
      <w:r w:rsidRPr="009B0F29">
        <w:rPr>
          <w:b/>
        </w:rPr>
        <w:t>Place:</w:t>
      </w:r>
    </w:p>
    <w:p w14:paraId="31716EB0" w14:textId="77777777" w:rsidR="00846E39" w:rsidRDefault="00846E39" w:rsidP="00846E39"/>
    <w:p w14:paraId="67B01433" w14:textId="77777777" w:rsidR="00846E39" w:rsidRDefault="00846E39" w:rsidP="00846E39">
      <w:r>
        <w:t>Please confirm your attendance by (day), (month) (year), by email (email address) or phone at (phone number).</w:t>
      </w:r>
    </w:p>
    <w:p w14:paraId="6903E68E" w14:textId="77777777" w:rsidR="00846E39" w:rsidRDefault="00846E39" w:rsidP="00846E39"/>
    <w:p w14:paraId="55B0C35B" w14:textId="77777777" w:rsidR="00A71303" w:rsidRDefault="006C730B" w:rsidP="00846E39">
      <w:r>
        <w:t xml:space="preserve">If </w:t>
      </w:r>
      <w:r w:rsidR="00C3238B">
        <w:t xml:space="preserve">you need </w:t>
      </w:r>
      <w:r>
        <w:t xml:space="preserve">accommodation support </w:t>
      </w:r>
      <w:r w:rsidR="00C3238B">
        <w:t xml:space="preserve">in order to </w:t>
      </w:r>
      <w:r>
        <w:t>participat</w:t>
      </w:r>
      <w:r w:rsidR="00C3238B">
        <w:t xml:space="preserve">e </w:t>
      </w:r>
      <w:r>
        <w:t xml:space="preserve">in this </w:t>
      </w:r>
      <w:r w:rsidR="00C3238B">
        <w:t>engagement</w:t>
      </w:r>
      <w:r>
        <w:t>, please contact the organizer.</w:t>
      </w:r>
    </w:p>
    <w:p w14:paraId="794357DE" w14:textId="77777777" w:rsidR="00A71303" w:rsidRDefault="00A71303" w:rsidP="00846E39"/>
    <w:p w14:paraId="278EC960" w14:textId="77777777" w:rsidR="00846E39" w:rsidRDefault="00846E39" w:rsidP="00846E39">
      <w:r>
        <w:t>An agenda and discussion questions will follow upon confirmation.</w:t>
      </w:r>
    </w:p>
    <w:p w14:paraId="398194B4" w14:textId="77777777" w:rsidR="00292E25" w:rsidRDefault="00292E25" w:rsidP="00565BED">
      <w:pPr>
        <w:pStyle w:val="NormalWeb"/>
      </w:pPr>
    </w:p>
    <w:p w14:paraId="73ADA993" w14:textId="77777777" w:rsidR="00292E25" w:rsidRDefault="00292E25" w:rsidP="00565BED">
      <w:pPr>
        <w:pStyle w:val="NormalWeb"/>
        <w:rPr>
          <w:lang w:val="en"/>
        </w:rPr>
        <w:sectPr w:rsidR="00292E25" w:rsidSect="001F55F2">
          <w:footerReference w:type="default" r:id="rId22"/>
          <w:pgSz w:w="12240" w:h="15840"/>
          <w:pgMar w:top="1440" w:right="1440" w:bottom="1440" w:left="1440" w:header="720" w:footer="720" w:gutter="0"/>
          <w:cols w:space="720"/>
          <w:docGrid w:linePitch="360"/>
        </w:sectPr>
      </w:pPr>
    </w:p>
    <w:p w14:paraId="6B6B09B5" w14:textId="77777777" w:rsidR="00846E39" w:rsidRDefault="00846E39" w:rsidP="009B0F29">
      <w:pPr>
        <w:pStyle w:val="Title"/>
      </w:pPr>
      <w:r>
        <w:lastRenderedPageBreak/>
        <w:t xml:space="preserve">Discussion </w:t>
      </w:r>
      <w:r w:rsidR="005F4916">
        <w:t>Notes T</w:t>
      </w:r>
      <w:r>
        <w:t>emplate</w:t>
      </w:r>
    </w:p>
    <w:p w14:paraId="046057EC" w14:textId="77777777" w:rsidR="00846E39" w:rsidRPr="005F4916" w:rsidRDefault="00846E39" w:rsidP="009B0F29">
      <w:pPr>
        <w:jc w:val="center"/>
        <w:rPr>
          <w:b/>
        </w:rPr>
      </w:pPr>
      <w:r w:rsidRPr="005F4916">
        <w:rPr>
          <w:b/>
        </w:rPr>
        <w:t>Accessibility Standard for Education</w:t>
      </w:r>
    </w:p>
    <w:p w14:paraId="7F19B340" w14:textId="77777777" w:rsidR="00846E39" w:rsidRDefault="00846E39" w:rsidP="009B0F29">
      <w:pPr>
        <w:jc w:val="center"/>
      </w:pPr>
    </w:p>
    <w:p w14:paraId="17FE9923" w14:textId="77777777" w:rsidR="00846E39" w:rsidRDefault="00846E39" w:rsidP="009B0F29">
      <w:pPr>
        <w:jc w:val="center"/>
      </w:pPr>
      <w:r>
        <w:t>Day, Month, Year</w:t>
      </w:r>
    </w:p>
    <w:p w14:paraId="1D4582FF" w14:textId="77777777" w:rsidR="00846E39" w:rsidRDefault="00846E39" w:rsidP="009B0F29">
      <w:pPr>
        <w:jc w:val="center"/>
      </w:pPr>
      <w:r>
        <w:t>Start time – End time</w:t>
      </w:r>
    </w:p>
    <w:p w14:paraId="0EBF3BB8" w14:textId="77777777" w:rsidR="00846E39" w:rsidRDefault="00846E39" w:rsidP="009B0F29">
      <w:pPr>
        <w:jc w:val="center"/>
      </w:pPr>
      <w:r>
        <w:t>Location</w:t>
      </w:r>
    </w:p>
    <w:p w14:paraId="5962B578" w14:textId="77777777" w:rsidR="00846E39" w:rsidRDefault="00846E39" w:rsidP="009B0F29">
      <w:pPr>
        <w:jc w:val="center"/>
      </w:pPr>
      <w:r>
        <w:t>City</w:t>
      </w:r>
    </w:p>
    <w:p w14:paraId="3AD89C34" w14:textId="77777777" w:rsidR="00846E39" w:rsidRDefault="00846E39" w:rsidP="00846E39"/>
    <w:p w14:paraId="22ED480A" w14:textId="77777777" w:rsidR="00846E39" w:rsidRDefault="00846E39" w:rsidP="009B0F29">
      <w:pPr>
        <w:pStyle w:val="Heading1"/>
      </w:pPr>
      <w:r>
        <w:t>Participants</w:t>
      </w:r>
    </w:p>
    <w:p w14:paraId="03F1769C" w14:textId="77777777" w:rsidR="00846E39" w:rsidRDefault="00846E39" w:rsidP="00846E39">
      <w:pPr>
        <w:pStyle w:val="ListParagraph"/>
        <w:numPr>
          <w:ilvl w:val="0"/>
          <w:numId w:val="7"/>
        </w:numPr>
      </w:pPr>
      <w:r>
        <w:t>(Name), Title, Organization (if applicable)</w:t>
      </w:r>
    </w:p>
    <w:p w14:paraId="61600361" w14:textId="77777777" w:rsidR="00846E39" w:rsidRDefault="00846E39" w:rsidP="00846E39">
      <w:pPr>
        <w:pStyle w:val="ListParagraph"/>
        <w:numPr>
          <w:ilvl w:val="0"/>
          <w:numId w:val="7"/>
        </w:numPr>
      </w:pPr>
      <w:r>
        <w:t>(Name)</w:t>
      </w:r>
    </w:p>
    <w:p w14:paraId="3B6E8FBB" w14:textId="77777777" w:rsidR="00846E39" w:rsidRDefault="00846E39" w:rsidP="00846E39">
      <w:pPr>
        <w:pStyle w:val="ListParagraph"/>
        <w:numPr>
          <w:ilvl w:val="0"/>
          <w:numId w:val="7"/>
        </w:numPr>
      </w:pPr>
      <w:r>
        <w:t>(Name)</w:t>
      </w:r>
    </w:p>
    <w:p w14:paraId="1B8CDD91" w14:textId="77777777" w:rsidR="00846E39" w:rsidRDefault="00846E39" w:rsidP="00846E39">
      <w:pPr>
        <w:pStyle w:val="ListParagraph"/>
        <w:numPr>
          <w:ilvl w:val="0"/>
          <w:numId w:val="7"/>
        </w:numPr>
      </w:pPr>
      <w:r>
        <w:t>Etc.</w:t>
      </w:r>
    </w:p>
    <w:p w14:paraId="061CB4FC" w14:textId="77777777" w:rsidR="00846E39" w:rsidRDefault="00846E39" w:rsidP="009B0F29">
      <w:pPr>
        <w:pStyle w:val="Heading1"/>
      </w:pPr>
      <w:r>
        <w:t>Key Themes</w:t>
      </w:r>
    </w:p>
    <w:p w14:paraId="1657C898" w14:textId="77777777" w:rsidR="00846E39" w:rsidRDefault="00846E39" w:rsidP="009B0F29">
      <w:pPr>
        <w:pStyle w:val="ListParagraph"/>
        <w:numPr>
          <w:ilvl w:val="0"/>
          <w:numId w:val="16"/>
        </w:numPr>
      </w:pPr>
      <w:r>
        <w:t>What are the main themes that were discussed during the meeting?</w:t>
      </w:r>
    </w:p>
    <w:p w14:paraId="40B726AA" w14:textId="77777777" w:rsidR="00846E39" w:rsidRDefault="00846E39" w:rsidP="009B0F29">
      <w:pPr>
        <w:pStyle w:val="Heading1"/>
      </w:pPr>
      <w:r>
        <w:t>Direction</w:t>
      </w:r>
    </w:p>
    <w:p w14:paraId="4D53317B" w14:textId="77777777" w:rsidR="00846E39" w:rsidRDefault="00846E39" w:rsidP="009B0F29">
      <w:pPr>
        <w:pStyle w:val="ListParagraph"/>
        <w:numPr>
          <w:ilvl w:val="0"/>
          <w:numId w:val="16"/>
        </w:numPr>
      </w:pPr>
      <w:r>
        <w:t>Provide summaries of the discussion points rather than a word-for-word account.</w:t>
      </w:r>
    </w:p>
    <w:p w14:paraId="0B9E20D7" w14:textId="77777777" w:rsidR="00846E39" w:rsidRDefault="00846E39" w:rsidP="009B0F29">
      <w:pPr>
        <w:pStyle w:val="ListParagraph"/>
        <w:numPr>
          <w:ilvl w:val="0"/>
          <w:numId w:val="16"/>
        </w:numPr>
      </w:pPr>
      <w:r>
        <w:t>Do not identify comments by contributors (i.e. names or organizations) – instead, summarize the feedback from the group as a whole</w:t>
      </w:r>
    </w:p>
    <w:p w14:paraId="4C5E93D3" w14:textId="77777777" w:rsidR="00846E39" w:rsidRDefault="00846E39" w:rsidP="009B0F29">
      <w:pPr>
        <w:pStyle w:val="ListParagraph"/>
        <w:numPr>
          <w:ilvl w:val="0"/>
          <w:numId w:val="16"/>
        </w:numPr>
      </w:pPr>
      <w:r>
        <w:t>When drafting the summary, use simple and neutral language.</w:t>
      </w:r>
    </w:p>
    <w:p w14:paraId="6359D693" w14:textId="41961620" w:rsidR="00846E39" w:rsidRDefault="00846E39" w:rsidP="009B0F29">
      <w:pPr>
        <w:pStyle w:val="ListParagraph"/>
        <w:numPr>
          <w:ilvl w:val="0"/>
          <w:numId w:val="16"/>
        </w:numPr>
      </w:pPr>
      <w:r>
        <w:t>Make sure participants are aware that by participating they are consenting to, and acknowledging that they have read, und</w:t>
      </w:r>
      <w:r w:rsidR="009B0F29">
        <w:t xml:space="preserve">erstood and agree to the </w:t>
      </w:r>
      <w:hyperlink r:id="rId23" w:history="1">
        <w:r w:rsidR="009B0F29" w:rsidRPr="00AC3257">
          <w:rPr>
            <w:rStyle w:val="Hyperlink"/>
          </w:rPr>
          <w:t>Privacy</w:t>
        </w:r>
        <w:r w:rsidRPr="00AC3257">
          <w:rPr>
            <w:rStyle w:val="Hyperlink"/>
          </w:rPr>
          <w:t xml:space="preserve"> Notice Statement</w:t>
        </w:r>
      </w:hyperlink>
      <w:r>
        <w:t>.</w:t>
      </w:r>
    </w:p>
    <w:p w14:paraId="0889A5D7" w14:textId="77777777" w:rsidR="009B0F29" w:rsidRDefault="009B0F29" w:rsidP="009B0F29">
      <w:pPr>
        <w:pStyle w:val="Heading2"/>
      </w:pPr>
      <w:r>
        <w:t xml:space="preserve">Theme #1 – </w:t>
      </w:r>
      <w:r w:rsidRPr="00C93826">
        <w:t>Accessibility Awareness and Training</w:t>
      </w:r>
    </w:p>
    <w:p w14:paraId="23ABD3D1" w14:textId="77777777" w:rsidR="009B0F29" w:rsidRDefault="009B0F29" w:rsidP="000F44B6">
      <w:pPr>
        <w:pStyle w:val="ListParagraph"/>
        <w:ind w:left="0"/>
      </w:pPr>
      <w:r>
        <w:t>Questions:</w:t>
      </w:r>
    </w:p>
    <w:p w14:paraId="11E9C0EF" w14:textId="03A8B8C5" w:rsidR="009B0F29" w:rsidRDefault="009B0F29" w:rsidP="000F44B6">
      <w:pPr>
        <w:pStyle w:val="ListParagraph"/>
        <w:numPr>
          <w:ilvl w:val="0"/>
          <w:numId w:val="15"/>
        </w:numPr>
        <w:spacing w:after="120"/>
        <w:ind w:left="720"/>
        <w:contextualSpacing w:val="0"/>
      </w:pPr>
      <w:r>
        <w:t>What could your school, college or university do to improve their awareness and consideration of the accessibility needs of persons with disabilities?</w:t>
      </w:r>
    </w:p>
    <w:p w14:paraId="4F9B59A7" w14:textId="77777777" w:rsidR="009B0F29" w:rsidRDefault="009B0F29" w:rsidP="000F44B6">
      <w:pPr>
        <w:pStyle w:val="ListParagraph"/>
        <w:numPr>
          <w:ilvl w:val="0"/>
          <w:numId w:val="15"/>
        </w:numPr>
        <w:spacing w:after="120"/>
        <w:ind w:left="720"/>
        <w:contextualSpacing w:val="0"/>
      </w:pPr>
      <w:r>
        <w:t>What resources or policies have you seen as most effective to support awareness of accessibility needs in your school, college or university?</w:t>
      </w:r>
    </w:p>
    <w:p w14:paraId="15CB4ACA" w14:textId="77777777" w:rsidR="009B0F29" w:rsidRDefault="009B0F29" w:rsidP="000F44B6">
      <w:pPr>
        <w:pStyle w:val="Heading2"/>
      </w:pPr>
      <w:r>
        <w:t xml:space="preserve">Theme #2 – </w:t>
      </w:r>
      <w:r w:rsidRPr="00C93826">
        <w:t>Awareness of Accessibility Accommodations – Policies, Processes, and Programs/Supports</w:t>
      </w:r>
    </w:p>
    <w:p w14:paraId="3300E92C" w14:textId="77777777" w:rsidR="009B0F29" w:rsidRDefault="009B0F29" w:rsidP="000F44B6">
      <w:r>
        <w:t>Questions:</w:t>
      </w:r>
    </w:p>
    <w:p w14:paraId="44FE02E4" w14:textId="77777777" w:rsidR="009B0F29" w:rsidRPr="00C93826" w:rsidRDefault="009B0F29" w:rsidP="000F44B6">
      <w:pPr>
        <w:pStyle w:val="ListParagraph"/>
        <w:numPr>
          <w:ilvl w:val="0"/>
          <w:numId w:val="15"/>
        </w:numPr>
        <w:spacing w:after="120"/>
        <w:ind w:left="720"/>
        <w:contextualSpacing w:val="0"/>
      </w:pPr>
      <w:r w:rsidRPr="00C93826">
        <w:t>What challenges do students with disabilities face when accessing supports, programs, or services in their school, college or university?</w:t>
      </w:r>
    </w:p>
    <w:p w14:paraId="5FC1D0B9" w14:textId="77777777" w:rsidR="009B0F29" w:rsidRPr="00C93826" w:rsidRDefault="009B0F29" w:rsidP="000F44B6">
      <w:pPr>
        <w:pStyle w:val="ListParagraph"/>
        <w:numPr>
          <w:ilvl w:val="0"/>
          <w:numId w:val="15"/>
        </w:numPr>
        <w:spacing w:after="120"/>
        <w:ind w:left="720"/>
        <w:contextualSpacing w:val="0"/>
      </w:pPr>
      <w:r w:rsidRPr="00C93826">
        <w:t>In your experience, what resources, tools, or policies are most effective to promote better awareness of available supports and facilitate appropriate accommodations?</w:t>
      </w:r>
    </w:p>
    <w:p w14:paraId="297138A1" w14:textId="77777777" w:rsidR="009B0F29" w:rsidRDefault="009B0F29" w:rsidP="000F44B6">
      <w:pPr>
        <w:pStyle w:val="Heading2"/>
      </w:pPr>
      <w:r>
        <w:lastRenderedPageBreak/>
        <w:t xml:space="preserve">Theme #3 – </w:t>
      </w:r>
      <w:r w:rsidRPr="00C93826">
        <w:t>Information, Communication, and Inclusive Decision-Making</w:t>
      </w:r>
    </w:p>
    <w:p w14:paraId="77962FC8" w14:textId="77777777" w:rsidR="009B0F29" w:rsidRDefault="009B0F29" w:rsidP="000F44B6">
      <w:pPr>
        <w:pStyle w:val="ListParagraph"/>
        <w:ind w:left="0"/>
      </w:pPr>
      <w:r>
        <w:t>Questions:</w:t>
      </w:r>
    </w:p>
    <w:p w14:paraId="57B40DCE" w14:textId="14527B6A" w:rsidR="009B0F29" w:rsidRPr="00C93826" w:rsidRDefault="009B0F29" w:rsidP="000F44B6">
      <w:pPr>
        <w:pStyle w:val="ListParagraph"/>
        <w:numPr>
          <w:ilvl w:val="0"/>
          <w:numId w:val="15"/>
        </w:numPr>
        <w:spacing w:after="120"/>
        <w:ind w:left="720"/>
        <w:contextualSpacing w:val="0"/>
      </w:pPr>
      <w:r w:rsidRPr="00C93826">
        <w:t xml:space="preserve">What barriers do students with disabilities or their parents face </w:t>
      </w:r>
      <w:r w:rsidRPr="00334C71">
        <w:t>to participating</w:t>
      </w:r>
      <w:r w:rsidRPr="00C93826">
        <w:t xml:space="preserve"> in decisions that affect</w:t>
      </w:r>
      <w:r w:rsidRPr="00334C71">
        <w:t xml:space="preserve"> accessibility in their schools, </w:t>
      </w:r>
      <w:r w:rsidRPr="00C93826">
        <w:t>colleges or universities?</w:t>
      </w:r>
    </w:p>
    <w:p w14:paraId="3182854F" w14:textId="77777777" w:rsidR="009B0F29" w:rsidRPr="00334C71" w:rsidRDefault="009B0F29" w:rsidP="000F44B6">
      <w:pPr>
        <w:pStyle w:val="ListParagraph"/>
        <w:numPr>
          <w:ilvl w:val="0"/>
          <w:numId w:val="15"/>
        </w:numPr>
        <w:spacing w:after="120"/>
        <w:ind w:left="720"/>
        <w:contextualSpacing w:val="0"/>
      </w:pPr>
      <w:r w:rsidRPr="00C93826">
        <w:t>In your experience, what resources, tools, or policies help to promote early engagement by persons with disabilities (or their representatives) in educational decisions and planning?</w:t>
      </w:r>
    </w:p>
    <w:p w14:paraId="7740E9A2" w14:textId="77777777" w:rsidR="009B0F29" w:rsidRDefault="009B0F29" w:rsidP="000F44B6">
      <w:pPr>
        <w:pStyle w:val="Heading2"/>
      </w:pPr>
      <w:r>
        <w:t xml:space="preserve">Theme #4 – </w:t>
      </w:r>
      <w:r w:rsidRPr="00C93826">
        <w:t>Transition Planning</w:t>
      </w:r>
    </w:p>
    <w:p w14:paraId="104FE610" w14:textId="77777777" w:rsidR="009B0F29" w:rsidRDefault="009B0F29" w:rsidP="000F44B6">
      <w:r>
        <w:t>Questions:</w:t>
      </w:r>
    </w:p>
    <w:p w14:paraId="6439B12D" w14:textId="77777777" w:rsidR="009B0F29" w:rsidRDefault="009B0F29" w:rsidP="000F44B6">
      <w:pPr>
        <w:pStyle w:val="ListParagraph"/>
        <w:numPr>
          <w:ilvl w:val="0"/>
          <w:numId w:val="15"/>
        </w:numPr>
        <w:spacing w:after="120"/>
        <w:ind w:left="720"/>
        <w:contextualSpacing w:val="0"/>
      </w:pPr>
      <w:r>
        <w:t>What challenges do students with disabilities face in transitioning across educational institutions or when completing programs that bridge partner institutions?</w:t>
      </w:r>
    </w:p>
    <w:p w14:paraId="144F027D" w14:textId="45432672" w:rsidR="009B0F29" w:rsidRDefault="009B0F29" w:rsidP="000F44B6">
      <w:pPr>
        <w:pStyle w:val="ListParagraph"/>
        <w:numPr>
          <w:ilvl w:val="0"/>
          <w:numId w:val="15"/>
        </w:numPr>
        <w:spacing w:after="120"/>
        <w:ind w:left="720"/>
        <w:contextualSpacing w:val="0"/>
      </w:pPr>
      <w:r>
        <w:t>What challenges do students with disabilities fa</w:t>
      </w:r>
      <w:r w:rsidR="004771AF">
        <w:t>ce when planning for employment,</w:t>
      </w:r>
      <w:r>
        <w:t xml:space="preserve"> for post-secondary education or training</w:t>
      </w:r>
      <w:r w:rsidR="004771AF">
        <w:t>, or for community living</w:t>
      </w:r>
      <w:r>
        <w:t>?</w:t>
      </w:r>
    </w:p>
    <w:p w14:paraId="361F218B" w14:textId="77777777" w:rsidR="009B0F29" w:rsidRDefault="009B0F29" w:rsidP="000F44B6">
      <w:pPr>
        <w:pStyle w:val="ListParagraph"/>
        <w:numPr>
          <w:ilvl w:val="0"/>
          <w:numId w:val="15"/>
        </w:numPr>
        <w:spacing w:after="120"/>
        <w:ind w:left="720"/>
        <w:contextualSpacing w:val="0"/>
      </w:pPr>
      <w:r>
        <w:t>In your experience, as a student, parent, or professional, what resources, tools, or policies have been effective to support smooth transitions?</w:t>
      </w:r>
    </w:p>
    <w:p w14:paraId="6356AACF" w14:textId="523E8C25" w:rsidR="00D4797A" w:rsidRDefault="00D4797A" w:rsidP="00F45A9E">
      <w:pPr>
        <w:pStyle w:val="Heading2"/>
      </w:pPr>
      <w:r>
        <w:t xml:space="preserve">Theme #5 – </w:t>
      </w:r>
      <w:r w:rsidR="007402BC">
        <w:t>Inclusive and Accessible Learning Spaces</w:t>
      </w:r>
    </w:p>
    <w:p w14:paraId="0EE3B4D3" w14:textId="77777777" w:rsidR="00D4797A" w:rsidRDefault="00D4797A" w:rsidP="00DA0435">
      <w:pPr>
        <w:spacing w:after="120"/>
      </w:pPr>
      <w:r>
        <w:t>Questions:</w:t>
      </w:r>
    </w:p>
    <w:p w14:paraId="6FE19373" w14:textId="62B1BC81" w:rsidR="00DA0435" w:rsidRDefault="00DA0435" w:rsidP="00DA0435">
      <w:pPr>
        <w:pStyle w:val="ListParagraph"/>
        <w:numPr>
          <w:ilvl w:val="0"/>
          <w:numId w:val="15"/>
        </w:numPr>
        <w:spacing w:after="120"/>
        <w:ind w:left="720"/>
        <w:contextualSpacing w:val="0"/>
      </w:pPr>
      <w:r w:rsidRPr="005078AD">
        <w:t>What challenges do students</w:t>
      </w:r>
      <w:r>
        <w:t xml:space="preserve">, </w:t>
      </w:r>
      <w:r w:rsidR="007402BC">
        <w:t>instructors</w:t>
      </w:r>
      <w:r>
        <w:t xml:space="preserve">, staff and the public with disabilities </w:t>
      </w:r>
      <w:r w:rsidRPr="005078AD">
        <w:t>face</w:t>
      </w:r>
      <w:r>
        <w:t xml:space="preserve"> in navigating</w:t>
      </w:r>
      <w:r w:rsidR="007402BC">
        <w:t xml:space="preserve"> their educational built environment</w:t>
      </w:r>
      <w:r>
        <w:t>?</w:t>
      </w:r>
    </w:p>
    <w:p w14:paraId="6B5C398B" w14:textId="4C187DB6" w:rsidR="007402BC" w:rsidRDefault="007402BC" w:rsidP="00DA0435">
      <w:pPr>
        <w:pStyle w:val="ListParagraph"/>
        <w:numPr>
          <w:ilvl w:val="0"/>
          <w:numId w:val="15"/>
        </w:numPr>
        <w:spacing w:after="120"/>
        <w:ind w:left="720"/>
        <w:contextualSpacing w:val="0"/>
      </w:pPr>
      <w:r>
        <w:t>In your experience, what resources, tools, or design practices can best support improved accessibility in existing, often older, buildings?</w:t>
      </w:r>
    </w:p>
    <w:p w14:paraId="509CAC29" w14:textId="28226B3E" w:rsidR="00D4797A" w:rsidRDefault="00DA0435" w:rsidP="00DA0435">
      <w:pPr>
        <w:pStyle w:val="ListParagraph"/>
        <w:numPr>
          <w:ilvl w:val="0"/>
          <w:numId w:val="15"/>
        </w:numPr>
        <w:spacing w:after="120"/>
        <w:ind w:left="720"/>
        <w:contextualSpacing w:val="0"/>
      </w:pPr>
      <w:r>
        <w:t>W</w:t>
      </w:r>
      <w:r w:rsidRPr="005078AD">
        <w:t xml:space="preserve">hat </w:t>
      </w:r>
      <w:r>
        <w:t xml:space="preserve">other elements should be considered to enhance the physical accessibility of </w:t>
      </w:r>
      <w:r w:rsidR="007402BC">
        <w:t xml:space="preserve">K-12 </w:t>
      </w:r>
      <w:r>
        <w:t>schools</w:t>
      </w:r>
      <w:r w:rsidR="007402BC">
        <w:t>, colleges and universities</w:t>
      </w:r>
      <w:r>
        <w:t>?</w:t>
      </w:r>
    </w:p>
    <w:p w14:paraId="258592DD" w14:textId="77777777" w:rsidR="009B0F29" w:rsidRDefault="009B0F29" w:rsidP="000F44B6">
      <w:pPr>
        <w:pStyle w:val="Heading2"/>
      </w:pPr>
      <w:r>
        <w:t>Other Questions</w:t>
      </w:r>
    </w:p>
    <w:p w14:paraId="105FE654" w14:textId="3B555911" w:rsidR="009B0F29" w:rsidRDefault="009B0F29" w:rsidP="000F44B6">
      <w:pPr>
        <w:pStyle w:val="ListParagraph"/>
        <w:numPr>
          <w:ilvl w:val="0"/>
          <w:numId w:val="15"/>
        </w:numPr>
        <w:spacing w:after="120"/>
        <w:ind w:left="720"/>
        <w:contextualSpacing w:val="0"/>
      </w:pPr>
      <w:r w:rsidRPr="00334C71">
        <w:t>As a student or parent, what other accessibility barriers have you experienced in pursuing your or your child’s education, and how could they be addressed through a new accessibility standard for education?</w:t>
      </w:r>
    </w:p>
    <w:p w14:paraId="4A13E747" w14:textId="77777777" w:rsidR="009B0F29" w:rsidRDefault="009B0F29" w:rsidP="000F44B6">
      <w:pPr>
        <w:pStyle w:val="ListParagraph"/>
        <w:numPr>
          <w:ilvl w:val="0"/>
          <w:numId w:val="15"/>
        </w:numPr>
        <w:spacing w:after="120"/>
        <w:ind w:left="720"/>
        <w:contextualSpacing w:val="0"/>
      </w:pPr>
      <w:r w:rsidRPr="00334C71">
        <w:t>As a professional in the education sector, what other barriers have you experienced in providing an accessible, inclusive education, and how could they be addressed through a new accessibility standard for education?</w:t>
      </w:r>
    </w:p>
    <w:p w14:paraId="789C628F" w14:textId="77777777" w:rsidR="00846E39" w:rsidRPr="002336E5" w:rsidRDefault="00846E39" w:rsidP="002336E5">
      <w:pPr>
        <w:pStyle w:val="Heading3"/>
        <w:spacing w:before="360"/>
      </w:pPr>
      <w:r w:rsidRPr="002336E5">
        <w:t>Notes taken by:</w:t>
      </w:r>
    </w:p>
    <w:p w14:paraId="2D5D5636" w14:textId="1896C7C1" w:rsidR="00846E39" w:rsidRDefault="00846E39" w:rsidP="002336E5">
      <w:r>
        <w:t>(Name)</w:t>
      </w:r>
      <w:r w:rsidR="00BD7DB9">
        <w:t xml:space="preserve">, </w:t>
      </w:r>
      <w:r>
        <w:t>(Phone number)</w:t>
      </w:r>
      <w:r w:rsidR="00BD7DB9">
        <w:t xml:space="preserve">, </w:t>
      </w:r>
      <w:r>
        <w:t>(Email)</w:t>
      </w:r>
    </w:p>
    <w:p w14:paraId="70C12DF4" w14:textId="77777777" w:rsidR="00846E39" w:rsidRDefault="00846E39" w:rsidP="00846E39">
      <w:pPr>
        <w:ind w:left="360"/>
      </w:pPr>
    </w:p>
    <w:p w14:paraId="1156EB14" w14:textId="35DBAF87" w:rsidR="002336E5" w:rsidRDefault="002336E5">
      <w:r>
        <w:t xml:space="preserve">NOTE: </w:t>
      </w:r>
      <w:r w:rsidR="00846E39">
        <w:t xml:space="preserve">After your discussion, we encourage you to send the results to </w:t>
      </w:r>
      <w:hyperlink r:id="rId24" w:history="1">
        <w:r w:rsidR="00CB55EC" w:rsidRPr="0052285F">
          <w:rPr>
            <w:rStyle w:val="Hyperlink"/>
          </w:rPr>
          <w:t>aoda.input@ontario.ca</w:t>
        </w:r>
      </w:hyperlink>
      <w:r w:rsidR="00846E39">
        <w:t xml:space="preserve">.  Feel free to also send us photos and important quotes you heard.  Your input will be shared with the </w:t>
      </w:r>
      <w:proofErr w:type="spellStart"/>
      <w:r w:rsidR="00846E39">
        <w:t>Honourable</w:t>
      </w:r>
      <w:proofErr w:type="spellEnd"/>
      <w:r w:rsidR="00846E39">
        <w:t xml:space="preserve"> </w:t>
      </w:r>
      <w:proofErr w:type="spellStart"/>
      <w:r w:rsidR="00846E39">
        <w:t>Mitzie</w:t>
      </w:r>
      <w:proofErr w:type="spellEnd"/>
      <w:r w:rsidR="00846E39">
        <w:t xml:space="preserve"> Hunter, Minister of Education</w:t>
      </w:r>
      <w:r w:rsidR="00AC3257">
        <w:t>,</w:t>
      </w:r>
      <w:r w:rsidR="00F45A9E">
        <w:t xml:space="preserve"> </w:t>
      </w:r>
      <w:r w:rsidR="00067872">
        <w:t xml:space="preserve">and the </w:t>
      </w:r>
      <w:proofErr w:type="spellStart"/>
      <w:r w:rsidR="00067872">
        <w:t>Honourable</w:t>
      </w:r>
      <w:proofErr w:type="spellEnd"/>
      <w:r w:rsidR="00067872">
        <w:t xml:space="preserve"> Tracy </w:t>
      </w:r>
      <w:proofErr w:type="spellStart"/>
      <w:r w:rsidR="00067872">
        <w:t>MacCharles</w:t>
      </w:r>
      <w:proofErr w:type="spellEnd"/>
      <w:r w:rsidR="00067872">
        <w:t>, Minister Responsible for Accessibility.  Your input will also be shared with a Standards Development Committee to</w:t>
      </w:r>
      <w:r w:rsidR="00846E39">
        <w:t xml:space="preserve"> help shape </w:t>
      </w:r>
      <w:proofErr w:type="spellStart"/>
      <w:r w:rsidR="00846E39">
        <w:t>an</w:t>
      </w:r>
      <w:proofErr w:type="spellEnd"/>
      <w:r w:rsidR="00846E39">
        <w:t xml:space="preserve"> accessibility standard for education.</w:t>
      </w:r>
      <w:r>
        <w:br w:type="page"/>
      </w:r>
    </w:p>
    <w:p w14:paraId="4E850C92" w14:textId="77777777" w:rsidR="00846E39" w:rsidRDefault="002336E5" w:rsidP="002336E5">
      <w:pPr>
        <w:pStyle w:val="Title"/>
      </w:pPr>
      <w:r>
        <w:lastRenderedPageBreak/>
        <w:t>Sample Social M</w:t>
      </w:r>
      <w:r w:rsidR="00846E39">
        <w:t xml:space="preserve">edia </w:t>
      </w:r>
      <w:r>
        <w:t>Promotion</w:t>
      </w:r>
    </w:p>
    <w:p w14:paraId="6140209E" w14:textId="77777777" w:rsidR="002336E5" w:rsidRPr="002336E5" w:rsidRDefault="002336E5" w:rsidP="002336E5">
      <w:pPr>
        <w:pStyle w:val="Heading1"/>
        <w:spacing w:after="240"/>
        <w:jc w:val="center"/>
        <w:rPr>
          <w:iCs/>
        </w:rPr>
      </w:pPr>
      <w:r w:rsidRPr="002336E5">
        <w:rPr>
          <w:rStyle w:val="Emphasis"/>
          <w:i w:val="0"/>
        </w:rPr>
        <w:t>Accessibility Standard for Education</w:t>
      </w:r>
    </w:p>
    <w:p w14:paraId="74303698" w14:textId="77777777" w:rsidR="00D23989" w:rsidRDefault="00D23989" w:rsidP="00D23989">
      <w:pPr>
        <w:pStyle w:val="Heading1"/>
      </w:pPr>
      <w:r>
        <w:t>Sample 1:</w:t>
      </w:r>
    </w:p>
    <w:p w14:paraId="78AB6651" w14:textId="74F11641" w:rsidR="00846E39" w:rsidRDefault="00846E39" w:rsidP="002336E5">
      <w:pPr>
        <w:pStyle w:val="ListParagraph"/>
        <w:numPr>
          <w:ilvl w:val="0"/>
          <w:numId w:val="15"/>
        </w:numPr>
        <w:spacing w:after="120"/>
        <w:ind w:left="720"/>
        <w:contextualSpacing w:val="0"/>
      </w:pPr>
      <w:r>
        <w:t xml:space="preserve">Tweet: Participate in the development of an accessibility standard for education by hosting your own roundtable.  </w:t>
      </w:r>
      <w:r w:rsidR="00AC3257">
        <w:t xml:space="preserve">Engagement </w:t>
      </w:r>
      <w:r>
        <w:t>Toolkit available.</w:t>
      </w:r>
    </w:p>
    <w:p w14:paraId="7964618C" w14:textId="5FEFC21C" w:rsidR="004771AF" w:rsidRDefault="004771AF" w:rsidP="004771AF">
      <w:pPr>
        <w:pStyle w:val="ListParagraph"/>
        <w:numPr>
          <w:ilvl w:val="0"/>
          <w:numId w:val="15"/>
        </w:numPr>
        <w:spacing w:after="120"/>
        <w:ind w:left="720"/>
        <w:contextualSpacing w:val="0"/>
      </w:pPr>
      <w:r>
        <w:t xml:space="preserve">Link to this </w:t>
      </w:r>
      <w:r w:rsidR="00AC3257">
        <w:t xml:space="preserve">engagement </w:t>
      </w:r>
      <w:r>
        <w:t>toolkit:</w:t>
      </w:r>
      <w:r w:rsidRPr="004771AF">
        <w:t xml:space="preserve"> </w:t>
      </w:r>
      <w:r w:rsidR="00AC3257">
        <w:t>xxx</w:t>
      </w:r>
    </w:p>
    <w:p w14:paraId="112BC14F" w14:textId="77777777" w:rsidR="00D23989" w:rsidRDefault="00D23989" w:rsidP="00D23989">
      <w:pPr>
        <w:pStyle w:val="Heading1"/>
      </w:pPr>
      <w:r>
        <w:t>Sample 2:</w:t>
      </w:r>
    </w:p>
    <w:p w14:paraId="56A3A2E7" w14:textId="77777777" w:rsidR="00D23989" w:rsidRDefault="00B42DCA" w:rsidP="00D23989">
      <w:pPr>
        <w:pStyle w:val="ListParagraph"/>
        <w:numPr>
          <w:ilvl w:val="0"/>
          <w:numId w:val="17"/>
        </w:numPr>
        <w:spacing w:after="120"/>
      </w:pPr>
      <w:r>
        <w:t>Tweet: Want to help improve #Accessibility in Ontario? Take this survey!</w:t>
      </w:r>
    </w:p>
    <w:p w14:paraId="12E04719" w14:textId="72E34191" w:rsidR="004771AF" w:rsidRDefault="004771AF" w:rsidP="004771AF">
      <w:pPr>
        <w:pStyle w:val="ListParagraph"/>
        <w:numPr>
          <w:ilvl w:val="0"/>
          <w:numId w:val="15"/>
        </w:numPr>
        <w:spacing w:after="120"/>
        <w:ind w:left="720"/>
        <w:contextualSpacing w:val="0"/>
      </w:pPr>
      <w:r>
        <w:t>Link to the survey:</w:t>
      </w:r>
    </w:p>
    <w:p w14:paraId="61E2D62A" w14:textId="7770BF27" w:rsidR="004771AF" w:rsidRDefault="004771AF" w:rsidP="004771AF">
      <w:pPr>
        <w:pStyle w:val="ListParagraph"/>
        <w:numPr>
          <w:ilvl w:val="0"/>
          <w:numId w:val="15"/>
        </w:numPr>
      </w:pPr>
      <w:r>
        <w:t xml:space="preserve">English: </w:t>
      </w:r>
      <w:hyperlink r:id="rId25" w:tooltip="English survey on education accessibility" w:history="1">
        <w:r>
          <w:rPr>
            <w:rStyle w:val="Hyperlink"/>
          </w:rPr>
          <w:t>https://www.surveymonkey.com/r/EducationSurveyEN</w:t>
        </w:r>
      </w:hyperlink>
    </w:p>
    <w:p w14:paraId="563EFB13" w14:textId="77777777" w:rsidR="004771AF" w:rsidRDefault="004771AF" w:rsidP="004771AF"/>
    <w:p w14:paraId="4932DE5F" w14:textId="568B3243" w:rsidR="004771AF" w:rsidRDefault="004771AF" w:rsidP="004771AF">
      <w:pPr>
        <w:pStyle w:val="ListParagraph"/>
        <w:numPr>
          <w:ilvl w:val="0"/>
          <w:numId w:val="15"/>
        </w:numPr>
      </w:pPr>
      <w:r>
        <w:t xml:space="preserve">French: </w:t>
      </w:r>
      <w:hyperlink r:id="rId26" w:tooltip="link to French survey on education accessibility" w:history="1">
        <w:r w:rsidR="0081202D">
          <w:rPr>
            <w:rStyle w:val="Hyperlink"/>
          </w:rPr>
          <w:t>https://fr.surveymonkey.com/r/SondageAccessibilite</w:t>
        </w:r>
      </w:hyperlink>
    </w:p>
    <w:p w14:paraId="14B3C492" w14:textId="77777777" w:rsidR="004771AF" w:rsidRDefault="004771AF" w:rsidP="004771AF">
      <w:pPr>
        <w:spacing w:after="120"/>
      </w:pPr>
    </w:p>
    <w:sectPr w:rsidR="004771AF" w:rsidSect="00292E25">
      <w:pgSz w:w="12240" w:h="15840"/>
      <w:pgMar w:top="108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06BCA" w15:done="0"/>
  <w15:commentEx w15:paraId="5A52AD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32A77" w14:textId="77777777" w:rsidR="007A1D0C" w:rsidRDefault="007A1D0C" w:rsidP="007A1D0C">
      <w:r>
        <w:separator/>
      </w:r>
    </w:p>
  </w:endnote>
  <w:endnote w:type="continuationSeparator" w:id="0">
    <w:p w14:paraId="7677AE42" w14:textId="77777777" w:rsidR="007A1D0C" w:rsidRDefault="007A1D0C" w:rsidP="007A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0C09" w14:textId="569C619A" w:rsidR="007A1D0C" w:rsidRDefault="007A1D0C">
    <w:pPr>
      <w:pStyle w:val="Footer"/>
    </w:pPr>
    <w:r>
      <w:rPr>
        <w:noProof/>
        <w:lang w:val="en-CA" w:eastAsia="en-CA"/>
      </w:rPr>
      <w:drawing>
        <wp:anchor distT="0" distB="0" distL="114300" distR="114300" simplePos="0" relativeHeight="251658240" behindDoc="0" locked="0" layoutInCell="1" allowOverlap="1" wp14:editId="0DD63ACD">
          <wp:simplePos x="0" y="0"/>
          <wp:positionH relativeFrom="column">
            <wp:posOffset>-685800</wp:posOffset>
          </wp:positionH>
          <wp:positionV relativeFrom="paragraph">
            <wp:posOffset>-637540</wp:posOffset>
          </wp:positionV>
          <wp:extent cx="7543800" cy="1269365"/>
          <wp:effectExtent l="0" t="0" r="0" b="6985"/>
          <wp:wrapSquare wrapText="bothSides"/>
          <wp:docPr id="1" name="Picture 1" descr="blue_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a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54F93" w14:textId="77777777" w:rsidR="007A1D0C" w:rsidRDefault="007A1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1BEA" w14:textId="77777777" w:rsidR="007A1D0C" w:rsidRDefault="007A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2CB0" w14:textId="77777777" w:rsidR="007A1D0C" w:rsidRDefault="007A1D0C" w:rsidP="007A1D0C">
      <w:r>
        <w:separator/>
      </w:r>
    </w:p>
  </w:footnote>
  <w:footnote w:type="continuationSeparator" w:id="0">
    <w:p w14:paraId="06CC28B6" w14:textId="77777777" w:rsidR="007A1D0C" w:rsidRDefault="007A1D0C" w:rsidP="007A1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2EE"/>
    <w:multiLevelType w:val="hybridMultilevel"/>
    <w:tmpl w:val="5A1AF02C"/>
    <w:lvl w:ilvl="0" w:tplc="5A18B2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36D5C"/>
    <w:multiLevelType w:val="hybridMultilevel"/>
    <w:tmpl w:val="C46AAA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5054A7"/>
    <w:multiLevelType w:val="hybridMultilevel"/>
    <w:tmpl w:val="B6241CEE"/>
    <w:lvl w:ilvl="0" w:tplc="591ABB06">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710394"/>
    <w:multiLevelType w:val="hybridMultilevel"/>
    <w:tmpl w:val="F16C3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1E718A"/>
    <w:multiLevelType w:val="hybridMultilevel"/>
    <w:tmpl w:val="127C72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196710"/>
    <w:multiLevelType w:val="hybridMultilevel"/>
    <w:tmpl w:val="51CC8A92"/>
    <w:lvl w:ilvl="0" w:tplc="5A18B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635CB"/>
    <w:multiLevelType w:val="hybridMultilevel"/>
    <w:tmpl w:val="C0CC02AE"/>
    <w:lvl w:ilvl="0" w:tplc="10090017">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AD33AB7"/>
    <w:multiLevelType w:val="hybridMultilevel"/>
    <w:tmpl w:val="0928C6D8"/>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4044D1F6">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86AB3"/>
    <w:multiLevelType w:val="hybridMultilevel"/>
    <w:tmpl w:val="360E1424"/>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7653A"/>
    <w:multiLevelType w:val="hybridMultilevel"/>
    <w:tmpl w:val="7F38F036"/>
    <w:lvl w:ilvl="0" w:tplc="10090001">
      <w:start w:val="1"/>
      <w:numFmt w:val="bullet"/>
      <w:lvlText w:val=""/>
      <w:lvlJc w:val="left"/>
      <w:pPr>
        <w:ind w:left="1440" w:hanging="360"/>
      </w:pPr>
      <w:rPr>
        <w:rFonts w:ascii="Symbol" w:hAnsi="Symbol" w:hint="default"/>
        <w:b w:val="0"/>
        <w:b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096430"/>
    <w:multiLevelType w:val="hybridMultilevel"/>
    <w:tmpl w:val="3B14FF50"/>
    <w:lvl w:ilvl="0" w:tplc="675EE048">
      <w:start w:val="4"/>
      <w:numFmt w:val="decimal"/>
      <w:lvlText w:val="%1."/>
      <w:lvlJc w:val="left"/>
      <w:pPr>
        <w:ind w:left="1440" w:hanging="360"/>
      </w:pPr>
      <w:rPr>
        <w:rFonts w:hint="default"/>
        <w:b w:val="0"/>
        <w:b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AA448F"/>
    <w:multiLevelType w:val="hybridMultilevel"/>
    <w:tmpl w:val="1A3851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58806A90"/>
    <w:multiLevelType w:val="hybridMultilevel"/>
    <w:tmpl w:val="C4E4EF6E"/>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F6E2E"/>
    <w:multiLevelType w:val="hybridMultilevel"/>
    <w:tmpl w:val="2F6E0F60"/>
    <w:lvl w:ilvl="0" w:tplc="591AB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C1D34"/>
    <w:multiLevelType w:val="hybridMultilevel"/>
    <w:tmpl w:val="1D9E9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C626B33"/>
    <w:multiLevelType w:val="hybridMultilevel"/>
    <w:tmpl w:val="BDF4E2EC"/>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81674"/>
    <w:multiLevelType w:val="hybridMultilevel"/>
    <w:tmpl w:val="093C9346"/>
    <w:lvl w:ilvl="0" w:tplc="591ABB06">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263BFF"/>
    <w:multiLevelType w:val="hybridMultilevel"/>
    <w:tmpl w:val="8D2EA7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B6173"/>
    <w:multiLevelType w:val="hybridMultilevel"/>
    <w:tmpl w:val="8FA65CC4"/>
    <w:lvl w:ilvl="0" w:tplc="591AB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113A6"/>
    <w:multiLevelType w:val="hybridMultilevel"/>
    <w:tmpl w:val="0B004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2BE2F2E"/>
    <w:multiLevelType w:val="hybridMultilevel"/>
    <w:tmpl w:val="87C88000"/>
    <w:lvl w:ilvl="0" w:tplc="591ABB06">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A93BBB"/>
    <w:multiLevelType w:val="hybridMultilevel"/>
    <w:tmpl w:val="8E9E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3"/>
  </w:num>
  <w:num w:numId="4">
    <w:abstractNumId w:val="0"/>
  </w:num>
  <w:num w:numId="5">
    <w:abstractNumId w:val="16"/>
  </w:num>
  <w:num w:numId="6">
    <w:abstractNumId w:val="20"/>
  </w:num>
  <w:num w:numId="7">
    <w:abstractNumId w:val="5"/>
  </w:num>
  <w:num w:numId="8">
    <w:abstractNumId w:val="18"/>
  </w:num>
  <w:num w:numId="9">
    <w:abstractNumId w:val="2"/>
  </w:num>
  <w:num w:numId="10">
    <w:abstractNumId w:val="15"/>
  </w:num>
  <w:num w:numId="11">
    <w:abstractNumId w:val="8"/>
  </w:num>
  <w:num w:numId="12">
    <w:abstractNumId w:val="12"/>
  </w:num>
  <w:num w:numId="13">
    <w:abstractNumId w:val="17"/>
  </w:num>
  <w:num w:numId="14">
    <w:abstractNumId w:val="14"/>
  </w:num>
  <w:num w:numId="15">
    <w:abstractNumId w:val="11"/>
  </w:num>
  <w:num w:numId="16">
    <w:abstractNumId w:val="19"/>
  </w:num>
  <w:num w:numId="17">
    <w:abstractNumId w:val="3"/>
  </w:num>
  <w:num w:numId="18">
    <w:abstractNumId w:val="10"/>
  </w:num>
  <w:num w:numId="19">
    <w:abstractNumId w:val="9"/>
  </w:num>
  <w:num w:numId="20">
    <w:abstractNumId w:val="1"/>
  </w:num>
  <w:num w:numId="21">
    <w:abstractNumId w:val="4"/>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s, Kate (MET)">
    <w15:presenceInfo w15:providerId="AD" w15:userId="S-1-5-21-2119399936-1421687300-944796516-1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39"/>
    <w:rsid w:val="00067872"/>
    <w:rsid w:val="000760CA"/>
    <w:rsid w:val="000A742A"/>
    <w:rsid w:val="000F44B6"/>
    <w:rsid w:val="001030C4"/>
    <w:rsid w:val="00155939"/>
    <w:rsid w:val="001723EA"/>
    <w:rsid w:val="001B5319"/>
    <w:rsid w:val="002336E5"/>
    <w:rsid w:val="00236ED9"/>
    <w:rsid w:val="00271DFC"/>
    <w:rsid w:val="00292E25"/>
    <w:rsid w:val="002A1250"/>
    <w:rsid w:val="002D26A6"/>
    <w:rsid w:val="00303841"/>
    <w:rsid w:val="00334C71"/>
    <w:rsid w:val="00342524"/>
    <w:rsid w:val="004443C5"/>
    <w:rsid w:val="00462D3D"/>
    <w:rsid w:val="004771AF"/>
    <w:rsid w:val="00492354"/>
    <w:rsid w:val="004B73C0"/>
    <w:rsid w:val="004F10AF"/>
    <w:rsid w:val="0056098E"/>
    <w:rsid w:val="00565BED"/>
    <w:rsid w:val="005972AD"/>
    <w:rsid w:val="005F4916"/>
    <w:rsid w:val="005F6075"/>
    <w:rsid w:val="00641D64"/>
    <w:rsid w:val="006B544B"/>
    <w:rsid w:val="006C5079"/>
    <w:rsid w:val="006C730B"/>
    <w:rsid w:val="007402BC"/>
    <w:rsid w:val="007A1D0C"/>
    <w:rsid w:val="007C407B"/>
    <w:rsid w:val="007F7F1A"/>
    <w:rsid w:val="0081202D"/>
    <w:rsid w:val="008179E9"/>
    <w:rsid w:val="00846E39"/>
    <w:rsid w:val="008937FE"/>
    <w:rsid w:val="008C2B0C"/>
    <w:rsid w:val="00951294"/>
    <w:rsid w:val="0097595A"/>
    <w:rsid w:val="009B0F29"/>
    <w:rsid w:val="009D7E42"/>
    <w:rsid w:val="00A56B0D"/>
    <w:rsid w:val="00A71303"/>
    <w:rsid w:val="00AC3257"/>
    <w:rsid w:val="00B36A25"/>
    <w:rsid w:val="00B42DCA"/>
    <w:rsid w:val="00BA10A8"/>
    <w:rsid w:val="00BD7DB9"/>
    <w:rsid w:val="00BF3790"/>
    <w:rsid w:val="00C3238B"/>
    <w:rsid w:val="00C4395C"/>
    <w:rsid w:val="00C76F7B"/>
    <w:rsid w:val="00C93826"/>
    <w:rsid w:val="00CB55EC"/>
    <w:rsid w:val="00D23989"/>
    <w:rsid w:val="00D4797A"/>
    <w:rsid w:val="00DA0435"/>
    <w:rsid w:val="00E90C60"/>
    <w:rsid w:val="00F44926"/>
    <w:rsid w:val="00F45A9E"/>
    <w:rsid w:val="00F52C14"/>
    <w:rsid w:val="00FA35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41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39"/>
    <w:rPr>
      <w:lang w:val="en-US"/>
    </w:rPr>
  </w:style>
  <w:style w:type="paragraph" w:styleId="Heading1">
    <w:name w:val="heading 1"/>
    <w:basedOn w:val="Normal"/>
    <w:next w:val="Normal"/>
    <w:link w:val="Heading1Char"/>
    <w:uiPriority w:val="9"/>
    <w:qFormat/>
    <w:rsid w:val="00236ED9"/>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F29"/>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2336E5"/>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 Level 1,Lettre d'introduction,List Paragraph1,Bullet list,List Paragraph - bullets"/>
    <w:basedOn w:val="Normal"/>
    <w:link w:val="ListParagraphChar"/>
    <w:uiPriority w:val="34"/>
    <w:qFormat/>
    <w:rsid w:val="00846E39"/>
    <w:pPr>
      <w:ind w:left="720"/>
      <w:contextualSpacing/>
    </w:pPr>
  </w:style>
  <w:style w:type="character" w:styleId="Hyperlink">
    <w:name w:val="Hyperlink"/>
    <w:basedOn w:val="DefaultParagraphFont"/>
    <w:uiPriority w:val="99"/>
    <w:unhideWhenUsed/>
    <w:rsid w:val="00846E39"/>
    <w:rPr>
      <w:color w:val="0000FF" w:themeColor="hyperlink"/>
      <w:u w:val="single"/>
    </w:rPr>
  </w:style>
  <w:style w:type="paragraph" w:styleId="Title">
    <w:name w:val="Title"/>
    <w:basedOn w:val="Normal"/>
    <w:next w:val="Normal"/>
    <w:link w:val="TitleChar"/>
    <w:uiPriority w:val="10"/>
    <w:qFormat/>
    <w:rsid w:val="00236ED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D9"/>
    <w:rPr>
      <w:rFonts w:eastAsiaTheme="majorEastAsia"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236ED9"/>
    <w:rPr>
      <w:rFonts w:eastAsiaTheme="majorEastAsia" w:cstheme="majorBidi"/>
      <w:b/>
      <w:bCs/>
      <w:color w:val="365F91" w:themeColor="accent1" w:themeShade="BF"/>
      <w:sz w:val="28"/>
      <w:szCs w:val="28"/>
      <w:lang w:val="en-US"/>
    </w:rPr>
  </w:style>
  <w:style w:type="character" w:styleId="FollowedHyperlink">
    <w:name w:val="FollowedHyperlink"/>
    <w:basedOn w:val="DefaultParagraphFont"/>
    <w:uiPriority w:val="99"/>
    <w:semiHidden/>
    <w:unhideWhenUsed/>
    <w:rsid w:val="006C5079"/>
    <w:rPr>
      <w:color w:val="800080" w:themeColor="followedHyperlink"/>
      <w:u w:val="single"/>
    </w:rPr>
  </w:style>
  <w:style w:type="character" w:customStyle="1" w:styleId="Heading2Char">
    <w:name w:val="Heading 2 Char"/>
    <w:basedOn w:val="DefaultParagraphFont"/>
    <w:link w:val="Heading2"/>
    <w:uiPriority w:val="9"/>
    <w:rsid w:val="009B0F29"/>
    <w:rPr>
      <w:rFonts w:eastAsiaTheme="majorEastAsia" w:cstheme="majorBidi"/>
      <w:b/>
      <w:bCs/>
      <w:color w:val="4F81BD" w:themeColor="accent1"/>
      <w:szCs w:val="26"/>
      <w:lang w:val="en-US"/>
    </w:rPr>
  </w:style>
  <w:style w:type="character" w:customStyle="1" w:styleId="Heading3Char">
    <w:name w:val="Heading 3 Char"/>
    <w:basedOn w:val="DefaultParagraphFont"/>
    <w:link w:val="Heading3"/>
    <w:uiPriority w:val="9"/>
    <w:rsid w:val="002336E5"/>
    <w:rPr>
      <w:rFonts w:eastAsiaTheme="majorEastAsia" w:cstheme="majorBidi"/>
      <w:b/>
      <w:bCs/>
      <w:color w:val="4F81BD" w:themeColor="accent1"/>
      <w:lang w:val="en-US"/>
    </w:rPr>
  </w:style>
  <w:style w:type="paragraph" w:styleId="Subtitle">
    <w:name w:val="Subtitle"/>
    <w:basedOn w:val="Normal"/>
    <w:next w:val="Normal"/>
    <w:link w:val="SubtitleChar"/>
    <w:uiPriority w:val="11"/>
    <w:qFormat/>
    <w:rsid w:val="002336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336E5"/>
    <w:rPr>
      <w:rFonts w:asciiTheme="majorHAnsi" w:eastAsiaTheme="majorEastAsia" w:hAnsiTheme="majorHAnsi" w:cstheme="majorBidi"/>
      <w:i/>
      <w:iCs/>
      <w:color w:val="4F81BD" w:themeColor="accent1"/>
      <w:spacing w:val="15"/>
      <w:lang w:val="en-US"/>
    </w:rPr>
  </w:style>
  <w:style w:type="character" w:styleId="SubtleEmphasis">
    <w:name w:val="Subtle Emphasis"/>
    <w:basedOn w:val="DefaultParagraphFont"/>
    <w:uiPriority w:val="19"/>
    <w:qFormat/>
    <w:rsid w:val="002336E5"/>
    <w:rPr>
      <w:i/>
      <w:iCs/>
      <w:color w:val="808080" w:themeColor="text1" w:themeTint="7F"/>
    </w:rPr>
  </w:style>
  <w:style w:type="character" w:styleId="Emphasis">
    <w:name w:val="Emphasis"/>
    <w:basedOn w:val="DefaultParagraphFont"/>
    <w:uiPriority w:val="20"/>
    <w:qFormat/>
    <w:rsid w:val="002336E5"/>
    <w:rPr>
      <w:i/>
      <w:iCs/>
    </w:rPr>
  </w:style>
  <w:style w:type="paragraph" w:styleId="NormalWeb">
    <w:name w:val="Normal (Web)"/>
    <w:basedOn w:val="Normal"/>
    <w:uiPriority w:val="99"/>
    <w:unhideWhenUsed/>
    <w:rsid w:val="00565BED"/>
    <w:pPr>
      <w:spacing w:before="100" w:beforeAutospacing="1" w:after="100" w:afterAutospacing="1"/>
    </w:pPr>
    <w:rPr>
      <w:rFonts w:ascii="Times New Roman" w:eastAsia="Times New Roman" w:hAnsi="Times New Roman" w:cs="Times New Roman"/>
      <w:lang w:val="en-CA" w:eastAsia="en-CA"/>
    </w:rPr>
  </w:style>
  <w:style w:type="character" w:styleId="HTMLCite">
    <w:name w:val="HTML Cite"/>
    <w:basedOn w:val="DefaultParagraphFont"/>
    <w:uiPriority w:val="99"/>
    <w:semiHidden/>
    <w:unhideWhenUsed/>
    <w:rsid w:val="004B73C0"/>
    <w:rPr>
      <w:i/>
      <w:iCs/>
    </w:rPr>
  </w:style>
  <w:style w:type="paragraph" w:styleId="BalloonText">
    <w:name w:val="Balloon Text"/>
    <w:basedOn w:val="Normal"/>
    <w:link w:val="BalloonTextChar"/>
    <w:uiPriority w:val="99"/>
    <w:semiHidden/>
    <w:unhideWhenUsed/>
    <w:rsid w:val="005F6075"/>
    <w:rPr>
      <w:rFonts w:ascii="Tahoma" w:hAnsi="Tahoma" w:cs="Tahoma"/>
      <w:sz w:val="16"/>
      <w:szCs w:val="16"/>
    </w:rPr>
  </w:style>
  <w:style w:type="character" w:customStyle="1" w:styleId="BalloonTextChar">
    <w:name w:val="Balloon Text Char"/>
    <w:basedOn w:val="DefaultParagraphFont"/>
    <w:link w:val="BalloonText"/>
    <w:uiPriority w:val="99"/>
    <w:semiHidden/>
    <w:rsid w:val="005F6075"/>
    <w:rPr>
      <w:rFonts w:ascii="Tahoma" w:hAnsi="Tahoma" w:cs="Tahoma"/>
      <w:sz w:val="16"/>
      <w:szCs w:val="16"/>
      <w:lang w:val="en-US"/>
    </w:rPr>
  </w:style>
  <w:style w:type="character" w:styleId="CommentReference">
    <w:name w:val="annotation reference"/>
    <w:basedOn w:val="DefaultParagraphFont"/>
    <w:uiPriority w:val="99"/>
    <w:semiHidden/>
    <w:unhideWhenUsed/>
    <w:rsid w:val="00C3238B"/>
    <w:rPr>
      <w:sz w:val="16"/>
      <w:szCs w:val="16"/>
    </w:rPr>
  </w:style>
  <w:style w:type="paragraph" w:styleId="CommentText">
    <w:name w:val="annotation text"/>
    <w:basedOn w:val="Normal"/>
    <w:link w:val="CommentTextChar"/>
    <w:uiPriority w:val="99"/>
    <w:semiHidden/>
    <w:unhideWhenUsed/>
    <w:rsid w:val="00C3238B"/>
    <w:rPr>
      <w:sz w:val="20"/>
      <w:szCs w:val="20"/>
    </w:rPr>
  </w:style>
  <w:style w:type="character" w:customStyle="1" w:styleId="CommentTextChar">
    <w:name w:val="Comment Text Char"/>
    <w:basedOn w:val="DefaultParagraphFont"/>
    <w:link w:val="CommentText"/>
    <w:uiPriority w:val="99"/>
    <w:semiHidden/>
    <w:rsid w:val="00C3238B"/>
    <w:rPr>
      <w:sz w:val="20"/>
      <w:szCs w:val="20"/>
      <w:lang w:val="en-US"/>
    </w:rPr>
  </w:style>
  <w:style w:type="paragraph" w:styleId="CommentSubject">
    <w:name w:val="annotation subject"/>
    <w:basedOn w:val="CommentText"/>
    <w:next w:val="CommentText"/>
    <w:link w:val="CommentSubjectChar"/>
    <w:uiPriority w:val="99"/>
    <w:semiHidden/>
    <w:unhideWhenUsed/>
    <w:rsid w:val="00C3238B"/>
    <w:rPr>
      <w:b/>
      <w:bCs/>
    </w:rPr>
  </w:style>
  <w:style w:type="character" w:customStyle="1" w:styleId="CommentSubjectChar">
    <w:name w:val="Comment Subject Char"/>
    <w:basedOn w:val="CommentTextChar"/>
    <w:link w:val="CommentSubject"/>
    <w:uiPriority w:val="99"/>
    <w:semiHidden/>
    <w:rsid w:val="00C3238B"/>
    <w:rPr>
      <w:b/>
      <w:bCs/>
      <w:sz w:val="20"/>
      <w:szCs w:val="20"/>
      <w:lang w:val="en-US"/>
    </w:rPr>
  </w:style>
  <w:style w:type="character" w:customStyle="1" w:styleId="ListParagraphChar">
    <w:name w:val="List Paragraph Char"/>
    <w:aliases w:val="Unordered List Level 1 Char,Lettre d'introduction Char,List Paragraph1 Char,Bullet list Char,List Paragraph - bullets Char"/>
    <w:link w:val="ListParagraph"/>
    <w:uiPriority w:val="34"/>
    <w:locked/>
    <w:rsid w:val="00DA0435"/>
    <w:rPr>
      <w:lang w:val="en-US"/>
    </w:rPr>
  </w:style>
  <w:style w:type="paragraph" w:styleId="Header">
    <w:name w:val="header"/>
    <w:basedOn w:val="Normal"/>
    <w:link w:val="HeaderChar"/>
    <w:uiPriority w:val="99"/>
    <w:unhideWhenUsed/>
    <w:rsid w:val="007A1D0C"/>
    <w:pPr>
      <w:tabs>
        <w:tab w:val="center" w:pos="4680"/>
        <w:tab w:val="right" w:pos="9360"/>
      </w:tabs>
    </w:pPr>
  </w:style>
  <w:style w:type="character" w:customStyle="1" w:styleId="HeaderChar">
    <w:name w:val="Header Char"/>
    <w:basedOn w:val="DefaultParagraphFont"/>
    <w:link w:val="Header"/>
    <w:uiPriority w:val="99"/>
    <w:rsid w:val="007A1D0C"/>
    <w:rPr>
      <w:lang w:val="en-US"/>
    </w:rPr>
  </w:style>
  <w:style w:type="paragraph" w:styleId="Footer">
    <w:name w:val="footer"/>
    <w:basedOn w:val="Normal"/>
    <w:link w:val="FooterChar"/>
    <w:uiPriority w:val="99"/>
    <w:unhideWhenUsed/>
    <w:rsid w:val="007A1D0C"/>
    <w:pPr>
      <w:tabs>
        <w:tab w:val="center" w:pos="4680"/>
        <w:tab w:val="right" w:pos="9360"/>
      </w:tabs>
    </w:pPr>
  </w:style>
  <w:style w:type="character" w:customStyle="1" w:styleId="FooterChar">
    <w:name w:val="Footer Char"/>
    <w:basedOn w:val="DefaultParagraphFont"/>
    <w:link w:val="Footer"/>
    <w:uiPriority w:val="99"/>
    <w:rsid w:val="007A1D0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39"/>
    <w:rPr>
      <w:lang w:val="en-US"/>
    </w:rPr>
  </w:style>
  <w:style w:type="paragraph" w:styleId="Heading1">
    <w:name w:val="heading 1"/>
    <w:basedOn w:val="Normal"/>
    <w:next w:val="Normal"/>
    <w:link w:val="Heading1Char"/>
    <w:uiPriority w:val="9"/>
    <w:qFormat/>
    <w:rsid w:val="00236ED9"/>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F29"/>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2336E5"/>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 Level 1,Lettre d'introduction,List Paragraph1,Bullet list,List Paragraph - bullets"/>
    <w:basedOn w:val="Normal"/>
    <w:link w:val="ListParagraphChar"/>
    <w:uiPriority w:val="34"/>
    <w:qFormat/>
    <w:rsid w:val="00846E39"/>
    <w:pPr>
      <w:ind w:left="720"/>
      <w:contextualSpacing/>
    </w:pPr>
  </w:style>
  <w:style w:type="character" w:styleId="Hyperlink">
    <w:name w:val="Hyperlink"/>
    <w:basedOn w:val="DefaultParagraphFont"/>
    <w:uiPriority w:val="99"/>
    <w:unhideWhenUsed/>
    <w:rsid w:val="00846E39"/>
    <w:rPr>
      <w:color w:val="0000FF" w:themeColor="hyperlink"/>
      <w:u w:val="single"/>
    </w:rPr>
  </w:style>
  <w:style w:type="paragraph" w:styleId="Title">
    <w:name w:val="Title"/>
    <w:basedOn w:val="Normal"/>
    <w:next w:val="Normal"/>
    <w:link w:val="TitleChar"/>
    <w:uiPriority w:val="10"/>
    <w:qFormat/>
    <w:rsid w:val="00236ED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D9"/>
    <w:rPr>
      <w:rFonts w:eastAsiaTheme="majorEastAsia"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236ED9"/>
    <w:rPr>
      <w:rFonts w:eastAsiaTheme="majorEastAsia" w:cstheme="majorBidi"/>
      <w:b/>
      <w:bCs/>
      <w:color w:val="365F91" w:themeColor="accent1" w:themeShade="BF"/>
      <w:sz w:val="28"/>
      <w:szCs w:val="28"/>
      <w:lang w:val="en-US"/>
    </w:rPr>
  </w:style>
  <w:style w:type="character" w:styleId="FollowedHyperlink">
    <w:name w:val="FollowedHyperlink"/>
    <w:basedOn w:val="DefaultParagraphFont"/>
    <w:uiPriority w:val="99"/>
    <w:semiHidden/>
    <w:unhideWhenUsed/>
    <w:rsid w:val="006C5079"/>
    <w:rPr>
      <w:color w:val="800080" w:themeColor="followedHyperlink"/>
      <w:u w:val="single"/>
    </w:rPr>
  </w:style>
  <w:style w:type="character" w:customStyle="1" w:styleId="Heading2Char">
    <w:name w:val="Heading 2 Char"/>
    <w:basedOn w:val="DefaultParagraphFont"/>
    <w:link w:val="Heading2"/>
    <w:uiPriority w:val="9"/>
    <w:rsid w:val="009B0F29"/>
    <w:rPr>
      <w:rFonts w:eastAsiaTheme="majorEastAsia" w:cstheme="majorBidi"/>
      <w:b/>
      <w:bCs/>
      <w:color w:val="4F81BD" w:themeColor="accent1"/>
      <w:szCs w:val="26"/>
      <w:lang w:val="en-US"/>
    </w:rPr>
  </w:style>
  <w:style w:type="character" w:customStyle="1" w:styleId="Heading3Char">
    <w:name w:val="Heading 3 Char"/>
    <w:basedOn w:val="DefaultParagraphFont"/>
    <w:link w:val="Heading3"/>
    <w:uiPriority w:val="9"/>
    <w:rsid w:val="002336E5"/>
    <w:rPr>
      <w:rFonts w:eastAsiaTheme="majorEastAsia" w:cstheme="majorBidi"/>
      <w:b/>
      <w:bCs/>
      <w:color w:val="4F81BD" w:themeColor="accent1"/>
      <w:lang w:val="en-US"/>
    </w:rPr>
  </w:style>
  <w:style w:type="paragraph" w:styleId="Subtitle">
    <w:name w:val="Subtitle"/>
    <w:basedOn w:val="Normal"/>
    <w:next w:val="Normal"/>
    <w:link w:val="SubtitleChar"/>
    <w:uiPriority w:val="11"/>
    <w:qFormat/>
    <w:rsid w:val="002336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336E5"/>
    <w:rPr>
      <w:rFonts w:asciiTheme="majorHAnsi" w:eastAsiaTheme="majorEastAsia" w:hAnsiTheme="majorHAnsi" w:cstheme="majorBidi"/>
      <w:i/>
      <w:iCs/>
      <w:color w:val="4F81BD" w:themeColor="accent1"/>
      <w:spacing w:val="15"/>
      <w:lang w:val="en-US"/>
    </w:rPr>
  </w:style>
  <w:style w:type="character" w:styleId="SubtleEmphasis">
    <w:name w:val="Subtle Emphasis"/>
    <w:basedOn w:val="DefaultParagraphFont"/>
    <w:uiPriority w:val="19"/>
    <w:qFormat/>
    <w:rsid w:val="002336E5"/>
    <w:rPr>
      <w:i/>
      <w:iCs/>
      <w:color w:val="808080" w:themeColor="text1" w:themeTint="7F"/>
    </w:rPr>
  </w:style>
  <w:style w:type="character" w:styleId="Emphasis">
    <w:name w:val="Emphasis"/>
    <w:basedOn w:val="DefaultParagraphFont"/>
    <w:uiPriority w:val="20"/>
    <w:qFormat/>
    <w:rsid w:val="002336E5"/>
    <w:rPr>
      <w:i/>
      <w:iCs/>
    </w:rPr>
  </w:style>
  <w:style w:type="paragraph" w:styleId="NormalWeb">
    <w:name w:val="Normal (Web)"/>
    <w:basedOn w:val="Normal"/>
    <w:uiPriority w:val="99"/>
    <w:unhideWhenUsed/>
    <w:rsid w:val="00565BED"/>
    <w:pPr>
      <w:spacing w:before="100" w:beforeAutospacing="1" w:after="100" w:afterAutospacing="1"/>
    </w:pPr>
    <w:rPr>
      <w:rFonts w:ascii="Times New Roman" w:eastAsia="Times New Roman" w:hAnsi="Times New Roman" w:cs="Times New Roman"/>
      <w:lang w:val="en-CA" w:eastAsia="en-CA"/>
    </w:rPr>
  </w:style>
  <w:style w:type="character" w:styleId="HTMLCite">
    <w:name w:val="HTML Cite"/>
    <w:basedOn w:val="DefaultParagraphFont"/>
    <w:uiPriority w:val="99"/>
    <w:semiHidden/>
    <w:unhideWhenUsed/>
    <w:rsid w:val="004B73C0"/>
    <w:rPr>
      <w:i/>
      <w:iCs/>
    </w:rPr>
  </w:style>
  <w:style w:type="paragraph" w:styleId="BalloonText">
    <w:name w:val="Balloon Text"/>
    <w:basedOn w:val="Normal"/>
    <w:link w:val="BalloonTextChar"/>
    <w:uiPriority w:val="99"/>
    <w:semiHidden/>
    <w:unhideWhenUsed/>
    <w:rsid w:val="005F6075"/>
    <w:rPr>
      <w:rFonts w:ascii="Tahoma" w:hAnsi="Tahoma" w:cs="Tahoma"/>
      <w:sz w:val="16"/>
      <w:szCs w:val="16"/>
    </w:rPr>
  </w:style>
  <w:style w:type="character" w:customStyle="1" w:styleId="BalloonTextChar">
    <w:name w:val="Balloon Text Char"/>
    <w:basedOn w:val="DefaultParagraphFont"/>
    <w:link w:val="BalloonText"/>
    <w:uiPriority w:val="99"/>
    <w:semiHidden/>
    <w:rsid w:val="005F6075"/>
    <w:rPr>
      <w:rFonts w:ascii="Tahoma" w:hAnsi="Tahoma" w:cs="Tahoma"/>
      <w:sz w:val="16"/>
      <w:szCs w:val="16"/>
      <w:lang w:val="en-US"/>
    </w:rPr>
  </w:style>
  <w:style w:type="character" w:styleId="CommentReference">
    <w:name w:val="annotation reference"/>
    <w:basedOn w:val="DefaultParagraphFont"/>
    <w:uiPriority w:val="99"/>
    <w:semiHidden/>
    <w:unhideWhenUsed/>
    <w:rsid w:val="00C3238B"/>
    <w:rPr>
      <w:sz w:val="16"/>
      <w:szCs w:val="16"/>
    </w:rPr>
  </w:style>
  <w:style w:type="paragraph" w:styleId="CommentText">
    <w:name w:val="annotation text"/>
    <w:basedOn w:val="Normal"/>
    <w:link w:val="CommentTextChar"/>
    <w:uiPriority w:val="99"/>
    <w:semiHidden/>
    <w:unhideWhenUsed/>
    <w:rsid w:val="00C3238B"/>
    <w:rPr>
      <w:sz w:val="20"/>
      <w:szCs w:val="20"/>
    </w:rPr>
  </w:style>
  <w:style w:type="character" w:customStyle="1" w:styleId="CommentTextChar">
    <w:name w:val="Comment Text Char"/>
    <w:basedOn w:val="DefaultParagraphFont"/>
    <w:link w:val="CommentText"/>
    <w:uiPriority w:val="99"/>
    <w:semiHidden/>
    <w:rsid w:val="00C3238B"/>
    <w:rPr>
      <w:sz w:val="20"/>
      <w:szCs w:val="20"/>
      <w:lang w:val="en-US"/>
    </w:rPr>
  </w:style>
  <w:style w:type="paragraph" w:styleId="CommentSubject">
    <w:name w:val="annotation subject"/>
    <w:basedOn w:val="CommentText"/>
    <w:next w:val="CommentText"/>
    <w:link w:val="CommentSubjectChar"/>
    <w:uiPriority w:val="99"/>
    <w:semiHidden/>
    <w:unhideWhenUsed/>
    <w:rsid w:val="00C3238B"/>
    <w:rPr>
      <w:b/>
      <w:bCs/>
    </w:rPr>
  </w:style>
  <w:style w:type="character" w:customStyle="1" w:styleId="CommentSubjectChar">
    <w:name w:val="Comment Subject Char"/>
    <w:basedOn w:val="CommentTextChar"/>
    <w:link w:val="CommentSubject"/>
    <w:uiPriority w:val="99"/>
    <w:semiHidden/>
    <w:rsid w:val="00C3238B"/>
    <w:rPr>
      <w:b/>
      <w:bCs/>
      <w:sz w:val="20"/>
      <w:szCs w:val="20"/>
      <w:lang w:val="en-US"/>
    </w:rPr>
  </w:style>
  <w:style w:type="character" w:customStyle="1" w:styleId="ListParagraphChar">
    <w:name w:val="List Paragraph Char"/>
    <w:aliases w:val="Unordered List Level 1 Char,Lettre d'introduction Char,List Paragraph1 Char,Bullet list Char,List Paragraph - bullets Char"/>
    <w:link w:val="ListParagraph"/>
    <w:uiPriority w:val="34"/>
    <w:locked/>
    <w:rsid w:val="00DA0435"/>
    <w:rPr>
      <w:lang w:val="en-US"/>
    </w:rPr>
  </w:style>
  <w:style w:type="paragraph" w:styleId="Header">
    <w:name w:val="header"/>
    <w:basedOn w:val="Normal"/>
    <w:link w:val="HeaderChar"/>
    <w:uiPriority w:val="99"/>
    <w:unhideWhenUsed/>
    <w:rsid w:val="007A1D0C"/>
    <w:pPr>
      <w:tabs>
        <w:tab w:val="center" w:pos="4680"/>
        <w:tab w:val="right" w:pos="9360"/>
      </w:tabs>
    </w:pPr>
  </w:style>
  <w:style w:type="character" w:customStyle="1" w:styleId="HeaderChar">
    <w:name w:val="Header Char"/>
    <w:basedOn w:val="DefaultParagraphFont"/>
    <w:link w:val="Header"/>
    <w:uiPriority w:val="99"/>
    <w:rsid w:val="007A1D0C"/>
    <w:rPr>
      <w:lang w:val="en-US"/>
    </w:rPr>
  </w:style>
  <w:style w:type="paragraph" w:styleId="Footer">
    <w:name w:val="footer"/>
    <w:basedOn w:val="Normal"/>
    <w:link w:val="FooterChar"/>
    <w:uiPriority w:val="99"/>
    <w:unhideWhenUsed/>
    <w:rsid w:val="007A1D0C"/>
    <w:pPr>
      <w:tabs>
        <w:tab w:val="center" w:pos="4680"/>
        <w:tab w:val="right" w:pos="9360"/>
      </w:tabs>
    </w:pPr>
  </w:style>
  <w:style w:type="character" w:customStyle="1" w:styleId="FooterChar">
    <w:name w:val="Footer Char"/>
    <w:basedOn w:val="DefaultParagraphFont"/>
    <w:link w:val="Footer"/>
    <w:uiPriority w:val="99"/>
    <w:rsid w:val="007A1D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1368">
      <w:bodyDiv w:val="1"/>
      <w:marLeft w:val="0"/>
      <w:marRight w:val="0"/>
      <w:marTop w:val="0"/>
      <w:marBottom w:val="0"/>
      <w:divBdr>
        <w:top w:val="none" w:sz="0" w:space="0" w:color="auto"/>
        <w:left w:val="none" w:sz="0" w:space="0" w:color="auto"/>
        <w:bottom w:val="none" w:sz="0" w:space="0" w:color="auto"/>
        <w:right w:val="none" w:sz="0" w:space="0" w:color="auto"/>
      </w:divBdr>
      <w:divsChild>
        <w:div w:id="1816332569">
          <w:marLeft w:val="0"/>
          <w:marRight w:val="0"/>
          <w:marTop w:val="0"/>
          <w:marBottom w:val="0"/>
          <w:divBdr>
            <w:top w:val="none" w:sz="0" w:space="0" w:color="auto"/>
            <w:left w:val="none" w:sz="0" w:space="0" w:color="auto"/>
            <w:bottom w:val="none" w:sz="0" w:space="0" w:color="auto"/>
            <w:right w:val="none" w:sz="0" w:space="0" w:color="auto"/>
          </w:divBdr>
          <w:divsChild>
            <w:div w:id="1540507045">
              <w:marLeft w:val="0"/>
              <w:marRight w:val="0"/>
              <w:marTop w:val="0"/>
              <w:marBottom w:val="0"/>
              <w:divBdr>
                <w:top w:val="none" w:sz="0" w:space="0" w:color="auto"/>
                <w:left w:val="none" w:sz="0" w:space="0" w:color="auto"/>
                <w:bottom w:val="none" w:sz="0" w:space="0" w:color="auto"/>
                <w:right w:val="none" w:sz="0" w:space="0" w:color="auto"/>
              </w:divBdr>
              <w:divsChild>
                <w:div w:id="1753237194">
                  <w:marLeft w:val="0"/>
                  <w:marRight w:val="0"/>
                  <w:marTop w:val="0"/>
                  <w:marBottom w:val="0"/>
                  <w:divBdr>
                    <w:top w:val="none" w:sz="0" w:space="0" w:color="auto"/>
                    <w:left w:val="none" w:sz="0" w:space="0" w:color="auto"/>
                    <w:bottom w:val="none" w:sz="0" w:space="0" w:color="auto"/>
                    <w:right w:val="none" w:sz="0" w:space="0" w:color="auto"/>
                  </w:divBdr>
                  <w:divsChild>
                    <w:div w:id="394743766">
                      <w:marLeft w:val="0"/>
                      <w:marRight w:val="0"/>
                      <w:marTop w:val="0"/>
                      <w:marBottom w:val="0"/>
                      <w:divBdr>
                        <w:top w:val="none" w:sz="0" w:space="0" w:color="auto"/>
                        <w:left w:val="none" w:sz="0" w:space="0" w:color="auto"/>
                        <w:bottom w:val="none" w:sz="0" w:space="0" w:color="auto"/>
                        <w:right w:val="none" w:sz="0" w:space="0" w:color="auto"/>
                      </w:divBdr>
                      <w:divsChild>
                        <w:div w:id="134563579">
                          <w:marLeft w:val="0"/>
                          <w:marRight w:val="0"/>
                          <w:marTop w:val="0"/>
                          <w:marBottom w:val="0"/>
                          <w:divBdr>
                            <w:top w:val="none" w:sz="0" w:space="0" w:color="auto"/>
                            <w:left w:val="none" w:sz="0" w:space="0" w:color="auto"/>
                            <w:bottom w:val="none" w:sz="0" w:space="0" w:color="auto"/>
                            <w:right w:val="none" w:sz="0" w:space="0" w:color="auto"/>
                          </w:divBdr>
                          <w:divsChild>
                            <w:div w:id="2934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92212">
      <w:bodyDiv w:val="1"/>
      <w:marLeft w:val="0"/>
      <w:marRight w:val="0"/>
      <w:marTop w:val="0"/>
      <w:marBottom w:val="0"/>
      <w:divBdr>
        <w:top w:val="none" w:sz="0" w:space="0" w:color="auto"/>
        <w:left w:val="none" w:sz="0" w:space="0" w:color="auto"/>
        <w:bottom w:val="none" w:sz="0" w:space="0" w:color="auto"/>
        <w:right w:val="none" w:sz="0" w:space="0" w:color="auto"/>
      </w:divBdr>
    </w:div>
    <w:div w:id="419259365">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da.input@ontario.ca" TargetMode="External"/><Relationship Id="rId18" Type="http://schemas.openxmlformats.org/officeDocument/2006/relationships/hyperlink" Target="https://www.surveymonkey.com/r/EducationSurveyEN" TargetMode="External"/><Relationship Id="rId26" Type="http://schemas.openxmlformats.org/officeDocument/2006/relationships/hyperlink" Target="https://fr.surveymonkey.com/r/SondageAccessibilite" TargetMode="External"/><Relationship Id="rId3" Type="http://schemas.openxmlformats.org/officeDocument/2006/relationships/styles" Target="styles.xml"/><Relationship Id="rId21" Type="http://schemas.openxmlformats.org/officeDocument/2006/relationships/hyperlink" Target="https://www.ontario.ca/page/privacy-statement" TargetMode="External"/><Relationship Id="rId7" Type="http://schemas.openxmlformats.org/officeDocument/2006/relationships/footnotes" Target="footnotes.xml"/><Relationship Id="rId12" Type="http://schemas.openxmlformats.org/officeDocument/2006/relationships/hyperlink" Target="mailto:aoda.input@ontario.ca" TargetMode="External"/><Relationship Id="rId17" Type="http://schemas.openxmlformats.org/officeDocument/2006/relationships/hyperlink" Target="mailto:aoda.input@ontario.ca" TargetMode="External"/><Relationship Id="rId25" Type="http://schemas.openxmlformats.org/officeDocument/2006/relationships/hyperlink" Target="https://www.surveymonkey.com/r/EducationSurveyEN" TargetMode="External"/><Relationship Id="rId2" Type="http://schemas.openxmlformats.org/officeDocument/2006/relationships/numbering" Target="numbering.xml"/><Relationship Id="rId16" Type="http://schemas.openxmlformats.org/officeDocument/2006/relationships/hyperlink" Target="http://www.ohrc.on.ca/" TargetMode="External"/><Relationship Id="rId20" Type="http://schemas.openxmlformats.org/officeDocument/2006/relationships/hyperlink" Target="http://www.mgs.gov.on.ca/en/infoaccessandprivacy/STDU_101453.htm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surveymonkey.com/r/SondageAccessibilite" TargetMode="External"/><Relationship Id="rId24" Type="http://schemas.openxmlformats.org/officeDocument/2006/relationships/hyperlink" Target="mailto:aoda.input@ontario.ca" TargetMode="External"/><Relationship Id="rId5" Type="http://schemas.openxmlformats.org/officeDocument/2006/relationships/settings" Target="settings.xml"/><Relationship Id="rId15" Type="http://schemas.openxmlformats.org/officeDocument/2006/relationships/hyperlink" Target="http://www.ohrc.on.ca/sites/default/files/policy%20and%20guidelines%20on%20disability%20and%20the%20duty%20to%20accommodate.pdf" TargetMode="External"/><Relationship Id="rId23" Type="http://schemas.openxmlformats.org/officeDocument/2006/relationships/hyperlink" Target="https://www.ontario.ca/page/privacy-statement" TargetMode="External"/><Relationship Id="rId28" Type="http://schemas.openxmlformats.org/officeDocument/2006/relationships/theme" Target="theme/theme1.xml"/><Relationship Id="rId10" Type="http://schemas.openxmlformats.org/officeDocument/2006/relationships/hyperlink" Target="https://www.surveymonkey.com/r/EducationSurveyEN" TargetMode="External"/><Relationship Id="rId19" Type="http://schemas.openxmlformats.org/officeDocument/2006/relationships/hyperlink" Target="https://fr.surveymonkey.com/r/SondageAccessibilit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hrc.on.ca/sites/default/files/attachments/Guidelines_on_accessible_education.pdf" TargetMode="External"/><Relationship Id="rId22" Type="http://schemas.openxmlformats.org/officeDocument/2006/relationships/footer" Target="footer2.xml"/><Relationship Id="rId27" Type="http://schemas.openxmlformats.org/officeDocument/2006/relationships/fontTable" Target="fontTable.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3F3F-C8D0-47E5-9737-008EF8A0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Babin, Michele (MAESD)</dc:creator>
  <cp:lastModifiedBy>Babin, Michele (MAESD)</cp:lastModifiedBy>
  <cp:revision>11</cp:revision>
  <cp:lastPrinted>2017-05-09T19:36:00Z</cp:lastPrinted>
  <dcterms:created xsi:type="dcterms:W3CDTF">2017-05-18T14:36:00Z</dcterms:created>
  <dcterms:modified xsi:type="dcterms:W3CDTF">2017-05-24T21:15:00Z</dcterms:modified>
</cp:coreProperties>
</file>